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C99" w:rsidRPr="00F07C99" w:rsidRDefault="00F07C99" w:rsidP="00F07C99">
      <w:pPr>
        <w:widowControl w:val="0"/>
        <w:jc w:val="center"/>
        <w:rPr>
          <w:rFonts w:asciiTheme="minorBidi" w:hAnsiTheme="minorBidi" w:hint="cs"/>
          <w:b/>
          <w:bCs/>
          <w:sz w:val="2"/>
          <w:szCs w:val="2"/>
          <w:u w:val="single"/>
          <w:rtl/>
        </w:rPr>
      </w:pPr>
    </w:p>
    <w:p w:rsidR="00F07C99" w:rsidRPr="000268B8" w:rsidRDefault="00F07C99" w:rsidP="00F07C99">
      <w:pPr>
        <w:jc w:val="center"/>
        <w:rPr>
          <w:rFonts w:asciiTheme="minorBidi" w:hAnsiTheme="minorBidi"/>
          <w:b/>
          <w:bCs/>
          <w:sz w:val="24"/>
          <w:szCs w:val="24"/>
        </w:rPr>
      </w:pPr>
      <w:r w:rsidRPr="000268B8">
        <w:rPr>
          <w:rFonts w:asciiTheme="minorBidi" w:hAnsiTheme="minorBidi"/>
          <w:b/>
          <w:bCs/>
          <w:sz w:val="24"/>
          <w:szCs w:val="24"/>
          <w:shd w:val="clear" w:color="auto" w:fill="FFFFFF"/>
        </w:rPr>
        <w:t>Artemisia -Artemisia Arborescens</w:t>
      </w:r>
    </w:p>
    <w:p w:rsidR="00F07C99" w:rsidRPr="00F07C99" w:rsidRDefault="00F07C99" w:rsidP="00F07C99">
      <w:pPr>
        <w:bidi w:val="0"/>
        <w:rPr>
          <w:rFonts w:asciiTheme="minorBidi" w:hAnsiTheme="minorBidi"/>
        </w:rPr>
      </w:pPr>
      <w:r w:rsidRPr="00F07C99">
        <w:rPr>
          <w:rFonts w:asciiTheme="minorBidi" w:hAnsiTheme="minorBidi"/>
          <w:b/>
          <w:bCs/>
          <w:noProof/>
          <w:rtl/>
        </w:rPr>
        <w:drawing>
          <wp:anchor distT="0" distB="0" distL="114300" distR="114300" simplePos="0" relativeHeight="251659264" behindDoc="0" locked="0" layoutInCell="1" allowOverlap="1" wp14:anchorId="47E7F386" wp14:editId="287627E2">
            <wp:simplePos x="0" y="0"/>
            <wp:positionH relativeFrom="column">
              <wp:posOffset>4921885</wp:posOffset>
            </wp:positionH>
            <wp:positionV relativeFrom="paragraph">
              <wp:posOffset>1005840</wp:posOffset>
            </wp:positionV>
            <wp:extent cx="1114425" cy="2051685"/>
            <wp:effectExtent l="0" t="0" r="9525" b="5715"/>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emisia Arborescens.jpg"/>
                    <pic:cNvPicPr/>
                  </pic:nvPicPr>
                  <pic:blipFill rotWithShape="1">
                    <a:blip r:embed="rId8" cstate="print">
                      <a:extLst>
                        <a:ext uri="{28A0092B-C50C-407E-A947-70E740481C1C}">
                          <a14:useLocalDpi xmlns:a14="http://schemas.microsoft.com/office/drawing/2010/main" val="0"/>
                        </a:ext>
                      </a:extLst>
                    </a:blip>
                    <a:srcRect l="14437" t="3583" r="10364" b="4085"/>
                    <a:stretch/>
                  </pic:blipFill>
                  <pic:spPr bwMode="auto">
                    <a:xfrm>
                      <a:off x="0" y="0"/>
                      <a:ext cx="1114425" cy="2051685"/>
                    </a:xfrm>
                    <a:prstGeom prst="rect">
                      <a:avLst/>
                    </a:prstGeom>
                    <a:ln>
                      <a:noFill/>
                    </a:ln>
                    <a:effectLst>
                      <a:softEdge rad="3175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7C99">
        <w:rPr>
          <w:rFonts w:asciiTheme="minorBidi" w:hAnsiTheme="minorBidi"/>
        </w:rPr>
        <w:t>Artemisia Arborescens (tree wormwood) is a species of flowering plant in the family Asteraceae, native to the Mediterranean region. It is an erect evergreen perennial, with masses of finely divided aromatic silvery white leaves and single sided sprays of yellow daisy like flowers. This plant is cultivated for its foliage effects, but in colder temperate regions it requires the protection of a wall.</w:t>
      </w:r>
      <w:r>
        <w:rPr>
          <w:rFonts w:asciiTheme="minorBidi" w:hAnsiTheme="minorBidi"/>
        </w:rPr>
        <w:t xml:space="preserve"> </w:t>
      </w:r>
      <w:r w:rsidRPr="00F07C99">
        <w:rPr>
          <w:rFonts w:asciiTheme="minorBidi" w:hAnsiTheme="minorBidi"/>
        </w:rPr>
        <w:t>This plant, like others of genus Artemisia, yields essential oils which historically been used for medicinal purposes, and its pharmacological properties are under investigation</w:t>
      </w:r>
      <w:r w:rsidRPr="00F07C99">
        <w:rPr>
          <w:rFonts w:asciiTheme="minorBidi" w:hAnsiTheme="minorBidi"/>
          <w:rtl/>
        </w:rPr>
        <w:t>.</w:t>
      </w:r>
    </w:p>
    <w:p w:rsidR="00F07C99" w:rsidRPr="00F07C99" w:rsidRDefault="00F07C99" w:rsidP="00F07C99">
      <w:pPr>
        <w:widowControl w:val="0"/>
        <w:jc w:val="right"/>
        <w:rPr>
          <w:rFonts w:asciiTheme="minorBidi" w:hAnsiTheme="minorBidi"/>
          <w:rtl/>
        </w:rPr>
      </w:pPr>
      <w:r w:rsidRPr="00F07C99">
        <w:rPr>
          <w:rFonts w:asciiTheme="minorBidi" w:hAnsiTheme="minorBidi"/>
          <w:b/>
          <w:bCs/>
          <w:u w:val="single"/>
        </w:rPr>
        <w:t>Place of origin</w:t>
      </w:r>
      <w:r w:rsidRPr="00F07C99">
        <w:rPr>
          <w:rFonts w:asciiTheme="minorBidi" w:hAnsiTheme="minorBidi"/>
          <w:b/>
          <w:bCs/>
        </w:rPr>
        <w:t xml:space="preserve">                               </w:t>
      </w:r>
      <w:r w:rsidRPr="00F07C99">
        <w:rPr>
          <w:rFonts w:asciiTheme="minorBidi" w:hAnsiTheme="minorBidi"/>
          <w:b/>
          <w:bCs/>
          <w:u w:val="single"/>
        </w:rPr>
        <w:t>Part of plant used</w:t>
      </w:r>
      <w:r w:rsidRPr="00F07C99">
        <w:rPr>
          <w:rFonts w:asciiTheme="minorBidi" w:hAnsiTheme="minorBidi"/>
        </w:rPr>
        <w:t xml:space="preserve">  </w:t>
      </w:r>
    </w:p>
    <w:p w:rsidR="00F07C99" w:rsidRPr="00F07C99" w:rsidRDefault="00F07C99" w:rsidP="00F07C99">
      <w:pPr>
        <w:widowControl w:val="0"/>
        <w:jc w:val="right"/>
        <w:rPr>
          <w:rFonts w:asciiTheme="minorBidi" w:hAnsiTheme="minorBidi"/>
          <w:b/>
          <w:bCs/>
          <w:rtl/>
        </w:rPr>
      </w:pPr>
      <w:r w:rsidRPr="00F07C99">
        <w:rPr>
          <w:rFonts w:asciiTheme="minorBidi" w:hAnsiTheme="minorBidi"/>
        </w:rPr>
        <w:t xml:space="preserve">Northern Israel                                Leaves </w:t>
      </w:r>
    </w:p>
    <w:p w:rsidR="00F07C99" w:rsidRPr="00F07C99" w:rsidRDefault="00F07C99" w:rsidP="00F07C99">
      <w:pPr>
        <w:widowControl w:val="0"/>
        <w:jc w:val="right"/>
        <w:rPr>
          <w:rFonts w:asciiTheme="minorBidi" w:hAnsiTheme="minorBidi"/>
          <w:rtl/>
        </w:rPr>
      </w:pPr>
      <w:r w:rsidRPr="00F07C99">
        <w:rPr>
          <w:rFonts w:asciiTheme="minorBidi" w:hAnsiTheme="minorBidi" w:hint="cs"/>
          <w:b/>
          <w:bCs/>
          <w:u w:val="single"/>
        </w:rPr>
        <w:t>M</w:t>
      </w:r>
      <w:r w:rsidRPr="00F07C99">
        <w:rPr>
          <w:rFonts w:asciiTheme="minorBidi" w:hAnsiTheme="minorBidi"/>
          <w:b/>
          <w:bCs/>
          <w:u w:val="single"/>
        </w:rPr>
        <w:t xml:space="preserve">ethod of Extraction </w:t>
      </w:r>
      <w:r w:rsidRPr="00F07C99">
        <w:rPr>
          <w:rFonts w:asciiTheme="minorBidi" w:hAnsiTheme="minorBidi"/>
          <w:u w:val="single"/>
        </w:rPr>
        <w:t xml:space="preserve"> </w:t>
      </w:r>
      <w:r w:rsidRPr="00F07C99">
        <w:rPr>
          <w:rFonts w:asciiTheme="minorBidi" w:hAnsiTheme="minorBidi"/>
        </w:rPr>
        <w:t xml:space="preserve">                  </w:t>
      </w:r>
      <w:r w:rsidRPr="00F07C99">
        <w:rPr>
          <w:rFonts w:asciiTheme="minorBidi" w:hAnsiTheme="minorBidi"/>
          <w:u w:val="single"/>
        </w:rPr>
        <w:t xml:space="preserve"> </w:t>
      </w:r>
      <w:r w:rsidRPr="00F07C99">
        <w:rPr>
          <w:rFonts w:asciiTheme="minorBidi" w:hAnsiTheme="minorBidi"/>
          <w:b/>
          <w:bCs/>
          <w:u w:val="single"/>
        </w:rPr>
        <w:t>Yield</w:t>
      </w:r>
      <w:r w:rsidRPr="00F07C99">
        <w:rPr>
          <w:rFonts w:asciiTheme="minorBidi" w:hAnsiTheme="minorBidi"/>
          <w:b/>
          <w:bCs/>
        </w:rPr>
        <w:t xml:space="preserve"> </w:t>
      </w:r>
    </w:p>
    <w:p w:rsidR="00F07C99" w:rsidRPr="00F07C99" w:rsidRDefault="00F07C99" w:rsidP="00F07C99">
      <w:pPr>
        <w:jc w:val="right"/>
        <w:rPr>
          <w:rFonts w:asciiTheme="minorBidi" w:hAnsiTheme="minorBidi"/>
          <w:b/>
          <w:bCs/>
          <w:rtl/>
        </w:rPr>
      </w:pPr>
      <w:r w:rsidRPr="00F07C99">
        <w:rPr>
          <w:rFonts w:asciiTheme="minorBidi" w:hAnsiTheme="minorBidi"/>
        </w:rPr>
        <w:t xml:space="preserve">Steam Distillation                            0.1-0.2 %  </w:t>
      </w:r>
    </w:p>
    <w:p w:rsidR="00F07C99" w:rsidRPr="00F07C99" w:rsidRDefault="00F07C99" w:rsidP="00F07C99">
      <w:pPr>
        <w:jc w:val="right"/>
        <w:rPr>
          <w:rFonts w:asciiTheme="minorBidi" w:hAnsiTheme="minorBidi"/>
          <w:b/>
          <w:bCs/>
          <w:u w:val="single"/>
          <w:rtl/>
        </w:rPr>
      </w:pPr>
      <w:r w:rsidRPr="00F07C99">
        <w:rPr>
          <w:rFonts w:asciiTheme="minorBidi" w:hAnsiTheme="minorBidi"/>
          <w:b/>
          <w:bCs/>
          <w:u w:val="single"/>
        </w:rPr>
        <w:t>Characteristic</w:t>
      </w:r>
    </w:p>
    <w:p w:rsidR="00F07C99" w:rsidRPr="00F07C99" w:rsidRDefault="00F07C99" w:rsidP="00F07C99">
      <w:pPr>
        <w:jc w:val="right"/>
        <w:rPr>
          <w:rFonts w:asciiTheme="minorBidi" w:hAnsiTheme="minorBidi"/>
          <w:rtl/>
        </w:rPr>
      </w:pPr>
      <w:r w:rsidRPr="00F07C99">
        <w:rPr>
          <w:rFonts w:asciiTheme="minorBidi" w:hAnsiTheme="minorBidi"/>
          <w:b/>
          <w:bCs/>
        </w:rPr>
        <w:t>Color:</w:t>
      </w:r>
      <w:r w:rsidRPr="00F07C99">
        <w:rPr>
          <w:rFonts w:asciiTheme="minorBidi" w:hAnsiTheme="minorBidi"/>
        </w:rPr>
        <w:t xml:space="preserve">  </w:t>
      </w:r>
      <w:r w:rsidRPr="00F07C99">
        <w:rPr>
          <w:rFonts w:asciiTheme="minorBidi" w:hAnsiTheme="minorBidi" w:hint="cs"/>
        </w:rPr>
        <w:t>D</w:t>
      </w:r>
      <w:r w:rsidRPr="00F07C99">
        <w:rPr>
          <w:rFonts w:asciiTheme="minorBidi" w:hAnsiTheme="minorBidi"/>
        </w:rPr>
        <w:t>ark-blue</w:t>
      </w:r>
    </w:p>
    <w:p w:rsidR="00F07C99" w:rsidRDefault="00F07C99" w:rsidP="00F07C99">
      <w:pPr>
        <w:jc w:val="right"/>
        <w:rPr>
          <w:rFonts w:asciiTheme="minorBidi" w:hAnsiTheme="minorBidi"/>
        </w:rPr>
      </w:pPr>
      <w:r w:rsidRPr="00F07C99">
        <w:rPr>
          <w:rFonts w:asciiTheme="minorBidi" w:hAnsiTheme="minorBidi"/>
          <w:b/>
          <w:bCs/>
        </w:rPr>
        <w:t>Perfume notes:</w:t>
      </w:r>
      <w:r w:rsidRPr="00F07C99">
        <w:rPr>
          <w:rFonts w:asciiTheme="minorBidi" w:hAnsiTheme="minorBidi"/>
        </w:rPr>
        <w:t xml:space="preserve">  Unique complex aroma</w:t>
      </w:r>
    </w:p>
    <w:p w:rsidR="00F07C99" w:rsidRPr="003620FC" w:rsidRDefault="00F07C99" w:rsidP="00F07C99">
      <w:pPr>
        <w:jc w:val="right"/>
        <w:rPr>
          <w:rFonts w:asciiTheme="minorBidi" w:hAnsiTheme="minorBidi"/>
        </w:rPr>
      </w:pPr>
      <w:r w:rsidRPr="003620FC">
        <w:rPr>
          <w:rFonts w:asciiTheme="minorBidi" w:hAnsiTheme="minorBidi"/>
          <w:b/>
          <w:bCs/>
          <w:u w:val="single"/>
        </w:rPr>
        <w:t>Therapeutic properties and uses</w:t>
      </w:r>
    </w:p>
    <w:p w:rsidR="00F07C99" w:rsidRPr="00B00ACD" w:rsidRDefault="00F07C99" w:rsidP="00B00ACD">
      <w:pPr>
        <w:bidi w:val="0"/>
        <w:rPr>
          <w:rFonts w:asciiTheme="minorBidi" w:hAnsiTheme="minorBidi"/>
          <w:rtl/>
          <w:lang w:val="en-GB"/>
        </w:rPr>
      </w:pPr>
      <w:r>
        <w:rPr>
          <w:rFonts w:asciiTheme="minorBidi" w:hAnsiTheme="minorBidi"/>
        </w:rPr>
        <w:t xml:space="preserve">The Artemisia Essential oil is </w:t>
      </w:r>
      <w:r w:rsidRPr="00F07C99">
        <w:rPr>
          <w:rFonts w:asciiTheme="minorBidi" w:hAnsiTheme="minorBidi"/>
        </w:rPr>
        <w:t>Anti-inflammatory</w:t>
      </w:r>
      <w:r>
        <w:rPr>
          <w:rFonts w:asciiTheme="minorBidi" w:hAnsiTheme="minorBidi"/>
        </w:rPr>
        <w:t xml:space="preserve">, </w:t>
      </w:r>
      <w:r>
        <w:rPr>
          <w:rFonts w:asciiTheme="minorBidi" w:hAnsiTheme="minorBidi"/>
          <w:lang w:val="en-GB"/>
        </w:rPr>
        <w:t>a</w:t>
      </w:r>
      <w:r w:rsidRPr="00F07C99">
        <w:rPr>
          <w:rFonts w:asciiTheme="minorBidi" w:hAnsiTheme="minorBidi"/>
          <w:lang w:val="en-GB"/>
        </w:rPr>
        <w:t>ntihistaminic</w:t>
      </w:r>
      <w:r>
        <w:rPr>
          <w:rFonts w:asciiTheme="minorBidi" w:hAnsiTheme="minorBidi"/>
          <w:lang w:val="en-GB"/>
        </w:rPr>
        <w:t>, c</w:t>
      </w:r>
      <w:r w:rsidRPr="00F07C99">
        <w:rPr>
          <w:rFonts w:asciiTheme="minorBidi" w:hAnsiTheme="minorBidi"/>
          <w:lang w:val="en-GB"/>
        </w:rPr>
        <w:t>alming effect on the parasympathetic Nervous System</w:t>
      </w:r>
      <w:r>
        <w:rPr>
          <w:rFonts w:asciiTheme="minorBidi" w:hAnsiTheme="minorBidi"/>
          <w:lang w:val="en-GB"/>
        </w:rPr>
        <w:t xml:space="preserve">, </w:t>
      </w:r>
      <w:r w:rsidRPr="00F07C99">
        <w:rPr>
          <w:rFonts w:asciiTheme="minorBidi" w:hAnsiTheme="minorBidi"/>
          <w:lang w:val="en-GB"/>
        </w:rPr>
        <w:t>Blood decongestant</w:t>
      </w:r>
      <w:r>
        <w:rPr>
          <w:rFonts w:asciiTheme="minorBidi" w:hAnsiTheme="minorBidi"/>
          <w:lang w:val="en-GB"/>
        </w:rPr>
        <w:t xml:space="preserve">, </w:t>
      </w:r>
      <w:r>
        <w:rPr>
          <w:rFonts w:asciiTheme="minorBidi" w:hAnsiTheme="minorBidi"/>
        </w:rPr>
        <w:t>Artemisia</w:t>
      </w:r>
      <w:r w:rsidRPr="003620FC">
        <w:rPr>
          <w:rFonts w:asciiTheme="minorBidi" w:hAnsiTheme="minorBidi"/>
        </w:rPr>
        <w:t xml:space="preserve"> oil can be used</w:t>
      </w:r>
      <w:r>
        <w:rPr>
          <w:rFonts w:asciiTheme="minorBidi" w:hAnsiTheme="minorBidi"/>
        </w:rPr>
        <w:t xml:space="preserve"> for </w:t>
      </w:r>
      <w:proofErr w:type="spellStart"/>
      <w:r>
        <w:rPr>
          <w:rFonts w:asciiTheme="minorBidi" w:hAnsiTheme="minorBidi"/>
        </w:rPr>
        <w:t>d</w:t>
      </w:r>
      <w:r w:rsidRPr="00F07C99">
        <w:rPr>
          <w:rFonts w:asciiTheme="minorBidi" w:hAnsiTheme="minorBidi"/>
        </w:rPr>
        <w:t>ermatosis</w:t>
      </w:r>
      <w:proofErr w:type="spellEnd"/>
      <w:r w:rsidRPr="00F07C99">
        <w:rPr>
          <w:rFonts w:asciiTheme="minorBidi" w:hAnsiTheme="minorBidi"/>
        </w:rPr>
        <w:t>, allergic reactions, itchiness</w:t>
      </w:r>
      <w:r>
        <w:rPr>
          <w:rFonts w:asciiTheme="minorBidi" w:hAnsiTheme="minorBidi"/>
        </w:rPr>
        <w:t xml:space="preserve">, </w:t>
      </w:r>
      <w:r w:rsidR="00B00ACD">
        <w:rPr>
          <w:rFonts w:asciiTheme="minorBidi" w:hAnsiTheme="minorBidi"/>
          <w:lang w:val="en-GB"/>
        </w:rPr>
        <w:t>l</w:t>
      </w:r>
      <w:r w:rsidR="00B00ACD" w:rsidRPr="00B00ACD">
        <w:rPr>
          <w:rFonts w:asciiTheme="minorBidi" w:hAnsiTheme="minorBidi"/>
          <w:lang w:val="en-GB"/>
        </w:rPr>
        <w:t>ymphatic drainage, venous congestions</w:t>
      </w:r>
      <w:r w:rsidR="00B00ACD">
        <w:rPr>
          <w:rFonts w:asciiTheme="minorBidi" w:hAnsiTheme="minorBidi"/>
          <w:lang w:val="en-GB"/>
        </w:rPr>
        <w:t xml:space="preserve">, </w:t>
      </w:r>
      <w:r w:rsidR="00B00ACD" w:rsidRPr="00B00ACD">
        <w:rPr>
          <w:rFonts w:asciiTheme="minorBidi" w:hAnsiTheme="minorBidi"/>
          <w:lang w:val="en-GB"/>
        </w:rPr>
        <w:t>Asthma, hay fever, asthmatic bronchitis</w:t>
      </w:r>
    </w:p>
    <w:tbl>
      <w:tblPr>
        <w:tblStyle w:val="a9"/>
        <w:tblpPr w:leftFromText="180" w:rightFromText="180" w:vertAnchor="text" w:horzAnchor="margin" w:tblpY="165"/>
        <w:bidiVisual/>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984"/>
        <w:gridCol w:w="1276"/>
        <w:gridCol w:w="1701"/>
        <w:gridCol w:w="1843"/>
      </w:tblGrid>
      <w:tr w:rsidR="00F07C99" w:rsidRPr="00F07C99" w:rsidTr="00CD5612">
        <w:tc>
          <w:tcPr>
            <w:tcW w:w="2977" w:type="dxa"/>
          </w:tcPr>
          <w:p w:rsidR="00F07C99" w:rsidRPr="00F07C99" w:rsidRDefault="00F07C99" w:rsidP="00CD5612">
            <w:pPr>
              <w:jc w:val="right"/>
              <w:rPr>
                <w:rFonts w:asciiTheme="minorBidi" w:hAnsiTheme="minorBidi"/>
                <w:b/>
                <w:bCs/>
                <w:rtl/>
              </w:rPr>
            </w:pPr>
          </w:p>
        </w:tc>
        <w:tc>
          <w:tcPr>
            <w:tcW w:w="1984" w:type="dxa"/>
          </w:tcPr>
          <w:p w:rsidR="00F07C99" w:rsidRPr="00F07C99" w:rsidRDefault="00F07C99" w:rsidP="00CD5612">
            <w:pPr>
              <w:jc w:val="right"/>
              <w:rPr>
                <w:rFonts w:asciiTheme="minorBidi" w:hAnsiTheme="minorBidi"/>
                <w:b/>
                <w:bCs/>
                <w:rtl/>
              </w:rPr>
            </w:pPr>
          </w:p>
        </w:tc>
        <w:tc>
          <w:tcPr>
            <w:tcW w:w="1276" w:type="dxa"/>
          </w:tcPr>
          <w:p w:rsidR="00F07C99" w:rsidRPr="00F07C99" w:rsidRDefault="00F07C99" w:rsidP="00CD5612">
            <w:pPr>
              <w:jc w:val="right"/>
              <w:rPr>
                <w:rFonts w:asciiTheme="minorBidi" w:hAnsiTheme="minorBidi"/>
                <w:b/>
                <w:bCs/>
                <w:rtl/>
              </w:rPr>
            </w:pPr>
          </w:p>
        </w:tc>
        <w:tc>
          <w:tcPr>
            <w:tcW w:w="3544" w:type="dxa"/>
            <w:gridSpan w:val="2"/>
          </w:tcPr>
          <w:p w:rsidR="00F07C99" w:rsidRPr="00F07C99" w:rsidRDefault="00F07C99" w:rsidP="00CD5612">
            <w:pPr>
              <w:jc w:val="right"/>
              <w:rPr>
                <w:rFonts w:asciiTheme="minorBidi" w:hAnsiTheme="minorBidi"/>
                <w:b/>
                <w:bCs/>
                <w:u w:val="single"/>
              </w:rPr>
            </w:pPr>
            <w:r w:rsidRPr="00F07C99">
              <w:rPr>
                <w:rFonts w:asciiTheme="minorBidi" w:hAnsiTheme="minorBidi"/>
                <w:b/>
                <w:bCs/>
                <w:u w:val="single"/>
              </w:rPr>
              <w:t>Chemical Composition</w:t>
            </w:r>
          </w:p>
          <w:p w:rsidR="00F07C99" w:rsidRPr="00F07C99" w:rsidRDefault="00F07C99" w:rsidP="00CD5612">
            <w:pPr>
              <w:jc w:val="right"/>
              <w:rPr>
                <w:rFonts w:asciiTheme="minorBidi" w:hAnsiTheme="minorBidi"/>
                <w:b/>
                <w:bCs/>
                <w:rtl/>
              </w:rPr>
            </w:pPr>
          </w:p>
        </w:tc>
      </w:tr>
      <w:tr w:rsidR="00F07C99" w:rsidRPr="00F07C99" w:rsidTr="00CD5612">
        <w:trPr>
          <w:trHeight w:val="454"/>
        </w:trPr>
        <w:tc>
          <w:tcPr>
            <w:tcW w:w="2977" w:type="dxa"/>
            <w:vAlign w:val="center"/>
          </w:tcPr>
          <w:p w:rsidR="00F07C99" w:rsidRPr="00F07C99" w:rsidRDefault="00F07C99" w:rsidP="00CD5612">
            <w:pPr>
              <w:jc w:val="right"/>
              <w:rPr>
                <w:rFonts w:asciiTheme="minorBidi" w:hAnsiTheme="minorBidi"/>
                <w:b/>
                <w:bCs/>
              </w:rPr>
            </w:pPr>
            <w:r w:rsidRPr="00F07C99">
              <w:rPr>
                <w:rFonts w:asciiTheme="minorBidi" w:hAnsiTheme="minorBidi"/>
                <w:b/>
                <w:bCs/>
              </w:rPr>
              <w:t>Camphor            27.26 %</w:t>
            </w:r>
          </w:p>
        </w:tc>
        <w:tc>
          <w:tcPr>
            <w:tcW w:w="1984" w:type="dxa"/>
            <w:vAlign w:val="center"/>
          </w:tcPr>
          <w:p w:rsidR="00F07C99" w:rsidRPr="00F07C99" w:rsidRDefault="00F07C99" w:rsidP="00CD5612">
            <w:pPr>
              <w:jc w:val="right"/>
              <w:rPr>
                <w:rFonts w:asciiTheme="minorBidi" w:hAnsiTheme="minorBidi"/>
              </w:rPr>
            </w:pPr>
            <w:proofErr w:type="spellStart"/>
            <w:r w:rsidRPr="00F07C99">
              <w:rPr>
                <w:rFonts w:asciiTheme="minorBidi" w:hAnsiTheme="minorBidi"/>
              </w:rPr>
              <w:t>Katones</w:t>
            </w:r>
            <w:proofErr w:type="spellEnd"/>
          </w:p>
        </w:tc>
        <w:tc>
          <w:tcPr>
            <w:tcW w:w="2977" w:type="dxa"/>
            <w:gridSpan w:val="2"/>
          </w:tcPr>
          <w:p w:rsidR="00F07C99" w:rsidRPr="00F07C99" w:rsidRDefault="00F07C99" w:rsidP="00CD5612">
            <w:pPr>
              <w:jc w:val="right"/>
              <w:rPr>
                <w:rFonts w:asciiTheme="minorBidi" w:hAnsiTheme="minorBidi"/>
                <w:rtl/>
              </w:rPr>
            </w:pPr>
            <w:r w:rsidRPr="00F07C99">
              <w:rPr>
                <w:rFonts w:ascii="Segoe Script" w:hAnsi="Segoe Script"/>
              </w:rPr>
              <w:t>γ</w:t>
            </w:r>
            <w:r w:rsidRPr="00F07C99">
              <w:rPr>
                <w:rFonts w:asciiTheme="minorBidi" w:hAnsiTheme="minorBidi"/>
              </w:rPr>
              <w:t>-Terpinene          2.47 %</w:t>
            </w:r>
          </w:p>
        </w:tc>
        <w:tc>
          <w:tcPr>
            <w:tcW w:w="1843" w:type="dxa"/>
          </w:tcPr>
          <w:p w:rsidR="00F07C99" w:rsidRPr="00F07C99" w:rsidRDefault="00F07C99" w:rsidP="00CD5612">
            <w:pPr>
              <w:jc w:val="right"/>
              <w:rPr>
                <w:rFonts w:asciiTheme="minorBidi" w:hAnsiTheme="minorBidi"/>
                <w:b/>
                <w:bCs/>
                <w:rtl/>
              </w:rPr>
            </w:pPr>
            <w:r w:rsidRPr="00F07C99">
              <w:rPr>
                <w:rFonts w:asciiTheme="minorBidi" w:hAnsiTheme="minorBidi"/>
              </w:rPr>
              <w:t>Monoterpenes</w:t>
            </w:r>
          </w:p>
        </w:tc>
      </w:tr>
      <w:tr w:rsidR="00F07C99" w:rsidRPr="00F07C99" w:rsidTr="00CD5612">
        <w:trPr>
          <w:trHeight w:val="454"/>
        </w:trPr>
        <w:tc>
          <w:tcPr>
            <w:tcW w:w="2977" w:type="dxa"/>
          </w:tcPr>
          <w:p w:rsidR="00F07C99" w:rsidRPr="00F07C99" w:rsidRDefault="00F07C99" w:rsidP="00CD5612">
            <w:pPr>
              <w:jc w:val="right"/>
              <w:rPr>
                <w:rFonts w:asciiTheme="minorBidi" w:hAnsiTheme="minorBidi"/>
                <w:b/>
                <w:bCs/>
              </w:rPr>
            </w:pPr>
            <w:r w:rsidRPr="00F07C99">
              <w:rPr>
                <w:rFonts w:asciiTheme="minorBidi" w:hAnsiTheme="minorBidi"/>
                <w:b/>
                <w:bCs/>
              </w:rPr>
              <w:t>Trans-</w:t>
            </w:r>
            <w:proofErr w:type="spellStart"/>
            <w:r w:rsidRPr="00F07C99">
              <w:rPr>
                <w:rFonts w:asciiTheme="minorBidi" w:hAnsiTheme="minorBidi"/>
                <w:b/>
                <w:bCs/>
              </w:rPr>
              <w:t>Thujone</w:t>
            </w:r>
            <w:proofErr w:type="spellEnd"/>
            <w:r w:rsidRPr="00F07C99">
              <w:rPr>
                <w:rFonts w:asciiTheme="minorBidi" w:hAnsiTheme="minorBidi"/>
                <w:b/>
                <w:bCs/>
              </w:rPr>
              <w:t xml:space="preserve">   24.97 %</w:t>
            </w:r>
          </w:p>
        </w:tc>
        <w:tc>
          <w:tcPr>
            <w:tcW w:w="1984" w:type="dxa"/>
          </w:tcPr>
          <w:p w:rsidR="00F07C99" w:rsidRPr="00F07C99" w:rsidRDefault="00F07C99" w:rsidP="00CD5612">
            <w:pPr>
              <w:jc w:val="right"/>
              <w:rPr>
                <w:rFonts w:asciiTheme="minorBidi" w:hAnsiTheme="minorBidi"/>
              </w:rPr>
            </w:pPr>
          </w:p>
        </w:tc>
        <w:tc>
          <w:tcPr>
            <w:tcW w:w="2977" w:type="dxa"/>
            <w:gridSpan w:val="2"/>
          </w:tcPr>
          <w:p w:rsidR="00F07C99" w:rsidRPr="00F07C99" w:rsidRDefault="00F07C99" w:rsidP="00CD5612">
            <w:pPr>
              <w:jc w:val="right"/>
              <w:rPr>
                <w:rFonts w:asciiTheme="minorBidi" w:hAnsiTheme="minorBidi"/>
              </w:rPr>
            </w:pPr>
            <w:r w:rsidRPr="00F07C99">
              <w:rPr>
                <w:rFonts w:asciiTheme="minorBidi" w:hAnsiTheme="minorBidi"/>
              </w:rPr>
              <w:t>α-Pinene               1.83 %</w:t>
            </w:r>
          </w:p>
        </w:tc>
        <w:tc>
          <w:tcPr>
            <w:tcW w:w="1843" w:type="dxa"/>
          </w:tcPr>
          <w:p w:rsidR="00F07C99" w:rsidRPr="00F07C99" w:rsidRDefault="00F07C99" w:rsidP="00CD5612">
            <w:pPr>
              <w:jc w:val="right"/>
              <w:rPr>
                <w:rFonts w:asciiTheme="minorBidi" w:hAnsiTheme="minorBidi"/>
                <w:b/>
                <w:bCs/>
                <w:rtl/>
              </w:rPr>
            </w:pPr>
          </w:p>
        </w:tc>
      </w:tr>
      <w:tr w:rsidR="00F07C99" w:rsidRPr="00F07C99" w:rsidTr="00CD5612">
        <w:trPr>
          <w:trHeight w:val="454"/>
        </w:trPr>
        <w:tc>
          <w:tcPr>
            <w:tcW w:w="2977" w:type="dxa"/>
          </w:tcPr>
          <w:p w:rsidR="00F07C99" w:rsidRPr="00F07C99" w:rsidRDefault="00F07C99" w:rsidP="00CD5612">
            <w:pPr>
              <w:jc w:val="right"/>
              <w:rPr>
                <w:rFonts w:asciiTheme="minorBidi" w:hAnsiTheme="minorBidi"/>
                <w:b/>
                <w:bCs/>
              </w:rPr>
            </w:pPr>
          </w:p>
        </w:tc>
        <w:tc>
          <w:tcPr>
            <w:tcW w:w="1984" w:type="dxa"/>
          </w:tcPr>
          <w:p w:rsidR="00F07C99" w:rsidRPr="00F07C99" w:rsidRDefault="00F07C99" w:rsidP="00CD5612">
            <w:pPr>
              <w:jc w:val="right"/>
              <w:rPr>
                <w:rFonts w:asciiTheme="minorBidi" w:hAnsiTheme="minorBidi"/>
              </w:rPr>
            </w:pPr>
          </w:p>
        </w:tc>
        <w:tc>
          <w:tcPr>
            <w:tcW w:w="2977" w:type="dxa"/>
            <w:gridSpan w:val="2"/>
          </w:tcPr>
          <w:p w:rsidR="00F07C99" w:rsidRPr="00F07C99" w:rsidRDefault="00F07C99" w:rsidP="00CD5612">
            <w:pPr>
              <w:jc w:val="right"/>
              <w:rPr>
                <w:rFonts w:asciiTheme="minorBidi" w:hAnsiTheme="minorBidi"/>
                <w:rtl/>
              </w:rPr>
            </w:pPr>
            <w:proofErr w:type="spellStart"/>
            <w:r w:rsidRPr="00F07C99">
              <w:rPr>
                <w:rFonts w:asciiTheme="minorBidi" w:hAnsiTheme="minorBidi"/>
              </w:rPr>
              <w:t>Cis-Sabinene</w:t>
            </w:r>
            <w:proofErr w:type="spellEnd"/>
            <w:r w:rsidRPr="00F07C99">
              <w:rPr>
                <w:rFonts w:asciiTheme="minorBidi" w:hAnsiTheme="minorBidi"/>
              </w:rPr>
              <w:t xml:space="preserve">        1.67 %</w:t>
            </w:r>
          </w:p>
          <w:p w:rsidR="00F07C99" w:rsidRPr="00F07C99" w:rsidRDefault="00F07C99" w:rsidP="00CD5612">
            <w:pPr>
              <w:jc w:val="right"/>
              <w:rPr>
                <w:rFonts w:asciiTheme="minorBidi" w:hAnsiTheme="minorBidi"/>
                <w:rtl/>
              </w:rPr>
            </w:pPr>
            <w:r w:rsidRPr="00F07C99">
              <w:rPr>
                <w:rFonts w:asciiTheme="minorBidi" w:hAnsiTheme="minorBidi"/>
              </w:rPr>
              <w:t xml:space="preserve"> -hydrate </w:t>
            </w:r>
          </w:p>
        </w:tc>
        <w:tc>
          <w:tcPr>
            <w:tcW w:w="1843" w:type="dxa"/>
          </w:tcPr>
          <w:p w:rsidR="00F07C99" w:rsidRPr="00F07C99" w:rsidRDefault="00F07C99" w:rsidP="00CD5612">
            <w:pPr>
              <w:jc w:val="right"/>
              <w:rPr>
                <w:rFonts w:asciiTheme="minorBidi" w:hAnsiTheme="minorBidi"/>
                <w:b/>
                <w:bCs/>
                <w:rtl/>
              </w:rPr>
            </w:pPr>
          </w:p>
        </w:tc>
      </w:tr>
      <w:tr w:rsidR="00F07C99" w:rsidRPr="00F07C99" w:rsidTr="00CD5612">
        <w:trPr>
          <w:trHeight w:val="454"/>
        </w:trPr>
        <w:tc>
          <w:tcPr>
            <w:tcW w:w="2977" w:type="dxa"/>
          </w:tcPr>
          <w:p w:rsidR="00F07C99" w:rsidRPr="00F07C99" w:rsidRDefault="00F07C99" w:rsidP="00CD5612">
            <w:pPr>
              <w:jc w:val="right"/>
              <w:rPr>
                <w:rFonts w:asciiTheme="minorBidi" w:hAnsiTheme="minorBidi"/>
                <w:b/>
                <w:bCs/>
              </w:rPr>
            </w:pPr>
            <w:proofErr w:type="spellStart"/>
            <w:r w:rsidRPr="00F07C99">
              <w:rPr>
                <w:rFonts w:asciiTheme="minorBidi" w:hAnsiTheme="minorBidi"/>
                <w:b/>
                <w:bCs/>
              </w:rPr>
              <w:t>Chamazulene</w:t>
            </w:r>
            <w:proofErr w:type="spellEnd"/>
            <w:r w:rsidRPr="00F07C99">
              <w:rPr>
                <w:rFonts w:asciiTheme="minorBidi" w:hAnsiTheme="minorBidi"/>
                <w:b/>
                <w:bCs/>
              </w:rPr>
              <w:t xml:space="preserve">      4.27 %</w:t>
            </w:r>
          </w:p>
        </w:tc>
        <w:tc>
          <w:tcPr>
            <w:tcW w:w="1984" w:type="dxa"/>
          </w:tcPr>
          <w:p w:rsidR="00F07C99" w:rsidRPr="00F07C99" w:rsidRDefault="00F07C99" w:rsidP="00CD5612">
            <w:pPr>
              <w:jc w:val="right"/>
              <w:rPr>
                <w:rFonts w:asciiTheme="minorBidi" w:hAnsiTheme="minorBidi"/>
                <w:b/>
                <w:bCs/>
              </w:rPr>
            </w:pPr>
            <w:r w:rsidRPr="00F07C99">
              <w:rPr>
                <w:rFonts w:asciiTheme="minorBidi" w:hAnsiTheme="minorBidi"/>
              </w:rPr>
              <w:t>Sesquiterpenes</w:t>
            </w:r>
          </w:p>
        </w:tc>
        <w:tc>
          <w:tcPr>
            <w:tcW w:w="2977" w:type="dxa"/>
            <w:gridSpan w:val="2"/>
          </w:tcPr>
          <w:p w:rsidR="00F07C99" w:rsidRPr="00F07C99" w:rsidRDefault="00F07C99" w:rsidP="00CD5612">
            <w:pPr>
              <w:jc w:val="right"/>
              <w:rPr>
                <w:rFonts w:asciiTheme="minorBidi" w:hAnsiTheme="minorBidi"/>
              </w:rPr>
            </w:pPr>
            <w:r w:rsidRPr="00F07C99">
              <w:rPr>
                <w:rFonts w:asciiTheme="minorBidi" w:hAnsiTheme="minorBidi"/>
              </w:rPr>
              <w:t>Camphene            1.40 %</w:t>
            </w:r>
          </w:p>
        </w:tc>
        <w:tc>
          <w:tcPr>
            <w:tcW w:w="1843" w:type="dxa"/>
          </w:tcPr>
          <w:p w:rsidR="00F07C99" w:rsidRPr="00F07C99" w:rsidRDefault="00F07C99" w:rsidP="00CD5612">
            <w:pPr>
              <w:jc w:val="right"/>
              <w:rPr>
                <w:rFonts w:asciiTheme="minorBidi" w:hAnsiTheme="minorBidi"/>
                <w:b/>
                <w:bCs/>
                <w:rtl/>
              </w:rPr>
            </w:pPr>
          </w:p>
        </w:tc>
      </w:tr>
      <w:tr w:rsidR="00F07C99" w:rsidRPr="00F07C99" w:rsidTr="00CD5612">
        <w:trPr>
          <w:trHeight w:val="454"/>
        </w:trPr>
        <w:tc>
          <w:tcPr>
            <w:tcW w:w="2977" w:type="dxa"/>
          </w:tcPr>
          <w:p w:rsidR="00F07C99" w:rsidRPr="00F07C99" w:rsidRDefault="00F07C99" w:rsidP="00CD5612">
            <w:pPr>
              <w:jc w:val="right"/>
              <w:rPr>
                <w:rFonts w:asciiTheme="minorBidi" w:hAnsiTheme="minorBidi"/>
              </w:rPr>
            </w:pPr>
            <w:proofErr w:type="spellStart"/>
            <w:r w:rsidRPr="00F07C99">
              <w:rPr>
                <w:rFonts w:asciiTheme="minorBidi" w:hAnsiTheme="minorBidi"/>
              </w:rPr>
              <w:t>Germacrene</w:t>
            </w:r>
            <w:proofErr w:type="spellEnd"/>
            <w:r w:rsidRPr="00F07C99">
              <w:rPr>
                <w:rFonts w:asciiTheme="minorBidi" w:hAnsiTheme="minorBidi"/>
              </w:rPr>
              <w:t xml:space="preserve"> D      3.13 %</w:t>
            </w:r>
          </w:p>
        </w:tc>
        <w:tc>
          <w:tcPr>
            <w:tcW w:w="1984" w:type="dxa"/>
          </w:tcPr>
          <w:p w:rsidR="00F07C99" w:rsidRPr="00F07C99" w:rsidRDefault="00F07C99" w:rsidP="00CD5612">
            <w:pPr>
              <w:jc w:val="right"/>
              <w:rPr>
                <w:rFonts w:asciiTheme="minorBidi" w:hAnsiTheme="minorBidi"/>
                <w:rtl/>
              </w:rPr>
            </w:pPr>
          </w:p>
        </w:tc>
        <w:tc>
          <w:tcPr>
            <w:tcW w:w="2977" w:type="dxa"/>
            <w:gridSpan w:val="2"/>
          </w:tcPr>
          <w:p w:rsidR="00F07C99" w:rsidRPr="00F07C99" w:rsidRDefault="00F07C99" w:rsidP="00CD5612">
            <w:pPr>
              <w:jc w:val="right"/>
              <w:rPr>
                <w:rFonts w:asciiTheme="minorBidi" w:hAnsiTheme="minorBidi"/>
              </w:rPr>
            </w:pPr>
            <w:proofErr w:type="spellStart"/>
            <w:r w:rsidRPr="00F07C99">
              <w:rPr>
                <w:rFonts w:asciiTheme="minorBidi" w:hAnsiTheme="minorBidi"/>
              </w:rPr>
              <w:t>Myrcene</w:t>
            </w:r>
            <w:proofErr w:type="spellEnd"/>
            <w:r w:rsidRPr="00F07C99">
              <w:rPr>
                <w:rFonts w:asciiTheme="minorBidi" w:hAnsiTheme="minorBidi"/>
              </w:rPr>
              <w:t xml:space="preserve">                1.37 %</w:t>
            </w:r>
          </w:p>
        </w:tc>
        <w:tc>
          <w:tcPr>
            <w:tcW w:w="1843" w:type="dxa"/>
          </w:tcPr>
          <w:p w:rsidR="00F07C99" w:rsidRPr="00F07C99" w:rsidRDefault="00F07C99" w:rsidP="00CD5612">
            <w:pPr>
              <w:jc w:val="right"/>
              <w:rPr>
                <w:rFonts w:asciiTheme="minorBidi" w:hAnsiTheme="minorBidi"/>
                <w:b/>
                <w:bCs/>
                <w:rtl/>
              </w:rPr>
            </w:pPr>
          </w:p>
        </w:tc>
      </w:tr>
      <w:tr w:rsidR="00F07C99" w:rsidRPr="00F07C99" w:rsidTr="00CD5612">
        <w:trPr>
          <w:trHeight w:val="454"/>
        </w:trPr>
        <w:tc>
          <w:tcPr>
            <w:tcW w:w="2977" w:type="dxa"/>
          </w:tcPr>
          <w:p w:rsidR="00F07C99" w:rsidRPr="00F07C99" w:rsidRDefault="00F07C99" w:rsidP="00CD5612">
            <w:pPr>
              <w:jc w:val="right"/>
              <w:rPr>
                <w:rFonts w:asciiTheme="minorBidi" w:hAnsiTheme="minorBidi"/>
              </w:rPr>
            </w:pPr>
            <w:r w:rsidRPr="00F07C99">
              <w:rPr>
                <w:rFonts w:asciiTheme="minorBidi" w:hAnsiTheme="minorBidi"/>
              </w:rPr>
              <w:t>Caryophyllene E   2.18 %</w:t>
            </w:r>
          </w:p>
        </w:tc>
        <w:tc>
          <w:tcPr>
            <w:tcW w:w="1984" w:type="dxa"/>
          </w:tcPr>
          <w:p w:rsidR="00F07C99" w:rsidRPr="00F07C99" w:rsidRDefault="00F07C99" w:rsidP="00CD5612">
            <w:pPr>
              <w:jc w:val="right"/>
              <w:rPr>
                <w:rFonts w:asciiTheme="minorBidi" w:hAnsiTheme="minorBidi"/>
                <w:b/>
                <w:bCs/>
              </w:rPr>
            </w:pPr>
          </w:p>
        </w:tc>
        <w:tc>
          <w:tcPr>
            <w:tcW w:w="2977" w:type="dxa"/>
            <w:gridSpan w:val="2"/>
          </w:tcPr>
          <w:p w:rsidR="00F07C99" w:rsidRPr="00F07C99" w:rsidRDefault="00F07C99" w:rsidP="00CD5612">
            <w:pPr>
              <w:jc w:val="right"/>
              <w:rPr>
                <w:rFonts w:asciiTheme="minorBidi" w:hAnsiTheme="minorBidi"/>
                <w:rtl/>
              </w:rPr>
            </w:pPr>
            <w:r w:rsidRPr="00F07C99">
              <w:rPr>
                <w:rFonts w:asciiTheme="minorBidi" w:hAnsiTheme="minorBidi"/>
              </w:rPr>
              <w:t>α-</w:t>
            </w:r>
            <w:proofErr w:type="spellStart"/>
            <w:r w:rsidRPr="00F07C99">
              <w:rPr>
                <w:rFonts w:asciiTheme="minorBidi" w:hAnsiTheme="minorBidi"/>
              </w:rPr>
              <w:t>Terpinolene</w:t>
            </w:r>
            <w:proofErr w:type="spellEnd"/>
            <w:r w:rsidRPr="00F07C99">
              <w:rPr>
                <w:rFonts w:asciiTheme="minorBidi" w:hAnsiTheme="minorBidi"/>
              </w:rPr>
              <w:t xml:space="preserve">       1.18 %</w:t>
            </w:r>
          </w:p>
        </w:tc>
        <w:tc>
          <w:tcPr>
            <w:tcW w:w="1843" w:type="dxa"/>
          </w:tcPr>
          <w:p w:rsidR="00F07C99" w:rsidRPr="00F07C99" w:rsidRDefault="00F07C99" w:rsidP="00CD5612">
            <w:pPr>
              <w:jc w:val="right"/>
              <w:rPr>
                <w:rFonts w:asciiTheme="minorBidi" w:hAnsiTheme="minorBidi"/>
                <w:b/>
                <w:bCs/>
                <w:rtl/>
              </w:rPr>
            </w:pPr>
          </w:p>
        </w:tc>
      </w:tr>
      <w:tr w:rsidR="00F07C99" w:rsidRPr="00F07C99" w:rsidTr="00CD5612">
        <w:trPr>
          <w:trHeight w:val="454"/>
        </w:trPr>
        <w:tc>
          <w:tcPr>
            <w:tcW w:w="2977" w:type="dxa"/>
          </w:tcPr>
          <w:p w:rsidR="00F07C99" w:rsidRPr="00F07C99" w:rsidRDefault="00F07C99" w:rsidP="00CD5612">
            <w:pPr>
              <w:jc w:val="right"/>
              <w:rPr>
                <w:rFonts w:asciiTheme="minorBidi" w:hAnsiTheme="minorBidi"/>
              </w:rPr>
            </w:pPr>
          </w:p>
        </w:tc>
        <w:tc>
          <w:tcPr>
            <w:tcW w:w="1984" w:type="dxa"/>
          </w:tcPr>
          <w:p w:rsidR="00F07C99" w:rsidRPr="00F07C99" w:rsidRDefault="00F07C99" w:rsidP="00CD5612">
            <w:pPr>
              <w:jc w:val="right"/>
              <w:rPr>
                <w:rFonts w:asciiTheme="minorBidi" w:hAnsiTheme="minorBidi"/>
                <w:b/>
                <w:bCs/>
              </w:rPr>
            </w:pPr>
          </w:p>
        </w:tc>
        <w:tc>
          <w:tcPr>
            <w:tcW w:w="2977" w:type="dxa"/>
            <w:gridSpan w:val="2"/>
          </w:tcPr>
          <w:p w:rsidR="00F07C99" w:rsidRPr="00F07C99" w:rsidRDefault="00F07C99" w:rsidP="00CD5612">
            <w:pPr>
              <w:jc w:val="right"/>
              <w:rPr>
                <w:rFonts w:asciiTheme="minorBidi" w:hAnsiTheme="minorBidi"/>
              </w:rPr>
            </w:pPr>
            <w:r w:rsidRPr="00F07C99">
              <w:rPr>
                <w:rFonts w:asciiTheme="minorBidi" w:hAnsiTheme="minorBidi"/>
              </w:rPr>
              <w:t>Para-Cymene       1.16 %</w:t>
            </w:r>
          </w:p>
        </w:tc>
        <w:tc>
          <w:tcPr>
            <w:tcW w:w="1843" w:type="dxa"/>
          </w:tcPr>
          <w:p w:rsidR="00F07C99" w:rsidRPr="00F07C99" w:rsidRDefault="00F07C99" w:rsidP="00CD5612">
            <w:pPr>
              <w:jc w:val="right"/>
              <w:rPr>
                <w:rFonts w:asciiTheme="minorBidi" w:hAnsiTheme="minorBidi"/>
                <w:b/>
                <w:bCs/>
                <w:rtl/>
              </w:rPr>
            </w:pPr>
          </w:p>
        </w:tc>
      </w:tr>
      <w:tr w:rsidR="00F07C99" w:rsidRPr="00F07C99" w:rsidTr="00CD5612">
        <w:trPr>
          <w:trHeight w:val="454"/>
        </w:trPr>
        <w:tc>
          <w:tcPr>
            <w:tcW w:w="2977" w:type="dxa"/>
          </w:tcPr>
          <w:p w:rsidR="00F07C99" w:rsidRPr="00F07C99" w:rsidRDefault="00F07C99" w:rsidP="00CD5612">
            <w:pPr>
              <w:jc w:val="right"/>
              <w:rPr>
                <w:rFonts w:asciiTheme="minorBidi" w:hAnsiTheme="minorBidi"/>
                <w:b/>
                <w:bCs/>
              </w:rPr>
            </w:pPr>
            <w:r w:rsidRPr="00F07C99">
              <w:rPr>
                <w:rFonts w:asciiTheme="minorBidi" w:hAnsiTheme="minorBidi"/>
                <w:b/>
                <w:bCs/>
              </w:rPr>
              <w:t>Terpinen-4-ol       4.14 %</w:t>
            </w:r>
          </w:p>
        </w:tc>
        <w:tc>
          <w:tcPr>
            <w:tcW w:w="1984" w:type="dxa"/>
          </w:tcPr>
          <w:p w:rsidR="00F07C99" w:rsidRPr="00F07C99" w:rsidRDefault="00F07C99" w:rsidP="00CD5612">
            <w:pPr>
              <w:jc w:val="right"/>
              <w:rPr>
                <w:rFonts w:asciiTheme="minorBidi" w:hAnsiTheme="minorBidi"/>
              </w:rPr>
            </w:pPr>
            <w:r w:rsidRPr="00F07C99">
              <w:rPr>
                <w:rFonts w:asciiTheme="minorBidi" w:hAnsiTheme="minorBidi"/>
              </w:rPr>
              <w:t>Monoterpenols</w:t>
            </w:r>
          </w:p>
        </w:tc>
        <w:tc>
          <w:tcPr>
            <w:tcW w:w="2977" w:type="dxa"/>
            <w:gridSpan w:val="2"/>
          </w:tcPr>
          <w:p w:rsidR="00F07C99" w:rsidRPr="00F07C99" w:rsidRDefault="00F07C99" w:rsidP="00CD5612">
            <w:pPr>
              <w:jc w:val="right"/>
              <w:rPr>
                <w:rFonts w:asciiTheme="minorBidi" w:hAnsiTheme="minorBidi"/>
                <w:rtl/>
              </w:rPr>
            </w:pPr>
          </w:p>
        </w:tc>
        <w:tc>
          <w:tcPr>
            <w:tcW w:w="1843" w:type="dxa"/>
          </w:tcPr>
          <w:p w:rsidR="00F07C99" w:rsidRPr="00F07C99" w:rsidRDefault="00F07C99" w:rsidP="00CD5612">
            <w:pPr>
              <w:jc w:val="right"/>
              <w:rPr>
                <w:rFonts w:asciiTheme="minorBidi" w:hAnsiTheme="minorBidi"/>
                <w:b/>
                <w:bCs/>
                <w:rtl/>
              </w:rPr>
            </w:pPr>
          </w:p>
        </w:tc>
      </w:tr>
      <w:tr w:rsidR="00F07C99" w:rsidRPr="00F07C99" w:rsidTr="00CD5612">
        <w:trPr>
          <w:trHeight w:val="454"/>
        </w:trPr>
        <w:tc>
          <w:tcPr>
            <w:tcW w:w="2977" w:type="dxa"/>
          </w:tcPr>
          <w:p w:rsidR="00F07C99" w:rsidRPr="00F07C99" w:rsidRDefault="00F07C99" w:rsidP="00CD5612">
            <w:pPr>
              <w:jc w:val="right"/>
              <w:rPr>
                <w:rFonts w:asciiTheme="minorBidi" w:hAnsiTheme="minorBidi"/>
              </w:rPr>
            </w:pPr>
            <w:r w:rsidRPr="00F07C99">
              <w:rPr>
                <w:rFonts w:asciiTheme="minorBidi" w:hAnsiTheme="minorBidi"/>
              </w:rPr>
              <w:t>Linalool                 1.53 %</w:t>
            </w:r>
          </w:p>
        </w:tc>
        <w:tc>
          <w:tcPr>
            <w:tcW w:w="1984" w:type="dxa"/>
          </w:tcPr>
          <w:p w:rsidR="00F07C99" w:rsidRPr="00F07C99" w:rsidRDefault="00F07C99" w:rsidP="00CD5612">
            <w:pPr>
              <w:jc w:val="right"/>
              <w:rPr>
                <w:rFonts w:asciiTheme="minorBidi" w:hAnsiTheme="minorBidi"/>
              </w:rPr>
            </w:pPr>
          </w:p>
        </w:tc>
        <w:tc>
          <w:tcPr>
            <w:tcW w:w="2977" w:type="dxa"/>
            <w:gridSpan w:val="2"/>
            <w:vAlign w:val="bottom"/>
          </w:tcPr>
          <w:p w:rsidR="00F07C99" w:rsidRPr="00F07C99" w:rsidRDefault="00F07C99" w:rsidP="00CD5612">
            <w:pPr>
              <w:jc w:val="right"/>
              <w:rPr>
                <w:rFonts w:asciiTheme="minorBidi" w:hAnsiTheme="minorBidi"/>
              </w:rPr>
            </w:pPr>
            <w:r w:rsidRPr="00F07C99">
              <w:rPr>
                <w:rFonts w:asciiTheme="minorBidi" w:hAnsiTheme="minorBidi"/>
              </w:rPr>
              <w:t>1.8-Cineole           2.44 %</w:t>
            </w:r>
          </w:p>
        </w:tc>
        <w:tc>
          <w:tcPr>
            <w:tcW w:w="1843" w:type="dxa"/>
            <w:vAlign w:val="bottom"/>
          </w:tcPr>
          <w:p w:rsidR="00F07C99" w:rsidRPr="00F07C99" w:rsidRDefault="00F07C99" w:rsidP="00CD5612">
            <w:pPr>
              <w:jc w:val="right"/>
              <w:rPr>
                <w:rFonts w:asciiTheme="minorBidi" w:hAnsiTheme="minorBidi"/>
              </w:rPr>
            </w:pPr>
            <w:proofErr w:type="spellStart"/>
            <w:r w:rsidRPr="00F07C99">
              <w:rPr>
                <w:rFonts w:asciiTheme="minorBidi" w:hAnsiTheme="minorBidi"/>
              </w:rPr>
              <w:t>Monoterpenic</w:t>
            </w:r>
            <w:proofErr w:type="spellEnd"/>
          </w:p>
        </w:tc>
      </w:tr>
      <w:tr w:rsidR="00F07C99" w:rsidRPr="00F07C99" w:rsidTr="00CD5612">
        <w:trPr>
          <w:trHeight w:val="454"/>
        </w:trPr>
        <w:tc>
          <w:tcPr>
            <w:tcW w:w="2977" w:type="dxa"/>
          </w:tcPr>
          <w:p w:rsidR="00F07C99" w:rsidRPr="00F07C99" w:rsidRDefault="00F07C99" w:rsidP="00CD5612">
            <w:pPr>
              <w:jc w:val="right"/>
              <w:rPr>
                <w:rFonts w:asciiTheme="minorBidi" w:hAnsiTheme="minorBidi"/>
              </w:rPr>
            </w:pPr>
          </w:p>
        </w:tc>
        <w:tc>
          <w:tcPr>
            <w:tcW w:w="1984" w:type="dxa"/>
          </w:tcPr>
          <w:p w:rsidR="00F07C99" w:rsidRPr="00F07C99" w:rsidRDefault="00F07C99" w:rsidP="00CD5612">
            <w:pPr>
              <w:jc w:val="right"/>
              <w:rPr>
                <w:rFonts w:asciiTheme="minorBidi" w:hAnsiTheme="minorBidi"/>
              </w:rPr>
            </w:pPr>
          </w:p>
        </w:tc>
        <w:tc>
          <w:tcPr>
            <w:tcW w:w="2977" w:type="dxa"/>
            <w:gridSpan w:val="2"/>
          </w:tcPr>
          <w:p w:rsidR="00F07C99" w:rsidRPr="00F07C99" w:rsidRDefault="00F07C99" w:rsidP="00CD5612">
            <w:pPr>
              <w:jc w:val="right"/>
              <w:rPr>
                <w:rFonts w:asciiTheme="minorBidi" w:hAnsiTheme="minorBidi"/>
              </w:rPr>
            </w:pPr>
          </w:p>
        </w:tc>
        <w:tc>
          <w:tcPr>
            <w:tcW w:w="1843" w:type="dxa"/>
          </w:tcPr>
          <w:p w:rsidR="00F07C99" w:rsidRPr="00F07C99" w:rsidRDefault="00F07C99" w:rsidP="00CD5612">
            <w:pPr>
              <w:jc w:val="right"/>
              <w:rPr>
                <w:rFonts w:asciiTheme="minorBidi" w:hAnsiTheme="minorBidi"/>
              </w:rPr>
            </w:pPr>
            <w:r w:rsidRPr="00F07C99">
              <w:rPr>
                <w:rFonts w:asciiTheme="minorBidi" w:hAnsiTheme="minorBidi"/>
              </w:rPr>
              <w:t>oxides</w:t>
            </w:r>
          </w:p>
        </w:tc>
      </w:tr>
      <w:tr w:rsidR="00F07C99" w:rsidRPr="00F07C99" w:rsidTr="00CD5612">
        <w:trPr>
          <w:trHeight w:val="454"/>
        </w:trPr>
        <w:tc>
          <w:tcPr>
            <w:tcW w:w="2977" w:type="dxa"/>
          </w:tcPr>
          <w:p w:rsidR="00F07C99" w:rsidRPr="00F07C99" w:rsidRDefault="00F07C99" w:rsidP="00CD5612">
            <w:pPr>
              <w:jc w:val="right"/>
              <w:rPr>
                <w:rFonts w:asciiTheme="minorBidi" w:hAnsiTheme="minorBidi"/>
              </w:rPr>
            </w:pPr>
            <w:r w:rsidRPr="00F07C99">
              <w:rPr>
                <w:rFonts w:asciiTheme="minorBidi" w:hAnsiTheme="minorBidi"/>
              </w:rPr>
              <w:t>α-</w:t>
            </w:r>
            <w:proofErr w:type="spellStart"/>
            <w:r w:rsidRPr="00F07C99">
              <w:rPr>
                <w:rFonts w:asciiTheme="minorBidi" w:hAnsiTheme="minorBidi"/>
              </w:rPr>
              <w:t>Terpinyl</w:t>
            </w:r>
            <w:proofErr w:type="spellEnd"/>
            <w:r w:rsidRPr="00F07C99">
              <w:rPr>
                <w:rFonts w:asciiTheme="minorBidi" w:hAnsiTheme="minorBidi"/>
              </w:rPr>
              <w:t xml:space="preserve">             3.43 %</w:t>
            </w:r>
          </w:p>
          <w:p w:rsidR="00F07C99" w:rsidRPr="00F07C99" w:rsidRDefault="00F07C99" w:rsidP="00CD5612">
            <w:pPr>
              <w:jc w:val="right"/>
              <w:rPr>
                <w:rFonts w:asciiTheme="minorBidi" w:hAnsiTheme="minorBidi"/>
              </w:rPr>
            </w:pPr>
            <w:r w:rsidRPr="00F07C99">
              <w:rPr>
                <w:rFonts w:asciiTheme="minorBidi" w:hAnsiTheme="minorBidi"/>
              </w:rPr>
              <w:t xml:space="preserve">-propionate </w:t>
            </w:r>
          </w:p>
        </w:tc>
        <w:tc>
          <w:tcPr>
            <w:tcW w:w="1984" w:type="dxa"/>
          </w:tcPr>
          <w:p w:rsidR="00F07C99" w:rsidRPr="00F07C99" w:rsidRDefault="00F07C99" w:rsidP="00CD5612">
            <w:pPr>
              <w:jc w:val="right"/>
              <w:rPr>
                <w:rFonts w:asciiTheme="minorBidi" w:hAnsiTheme="minorBidi"/>
              </w:rPr>
            </w:pPr>
            <w:r w:rsidRPr="00F07C99">
              <w:rPr>
                <w:rFonts w:asciiTheme="minorBidi" w:hAnsiTheme="minorBidi"/>
              </w:rPr>
              <w:t>Esters</w:t>
            </w:r>
          </w:p>
        </w:tc>
        <w:tc>
          <w:tcPr>
            <w:tcW w:w="2977" w:type="dxa"/>
            <w:gridSpan w:val="2"/>
          </w:tcPr>
          <w:p w:rsidR="00F07C99" w:rsidRPr="00F07C99" w:rsidRDefault="00F07C99" w:rsidP="00CD5612">
            <w:pPr>
              <w:jc w:val="right"/>
              <w:rPr>
                <w:rFonts w:asciiTheme="minorBidi" w:hAnsiTheme="minorBidi"/>
              </w:rPr>
            </w:pPr>
          </w:p>
        </w:tc>
        <w:tc>
          <w:tcPr>
            <w:tcW w:w="1843" w:type="dxa"/>
          </w:tcPr>
          <w:p w:rsidR="00F07C99" w:rsidRPr="00F07C99" w:rsidRDefault="00F07C99" w:rsidP="00CD5612">
            <w:pPr>
              <w:jc w:val="right"/>
              <w:rPr>
                <w:rFonts w:asciiTheme="minorBidi" w:hAnsiTheme="minorBidi"/>
              </w:rPr>
            </w:pPr>
          </w:p>
        </w:tc>
      </w:tr>
    </w:tbl>
    <w:p w:rsidR="00B00ACD" w:rsidRDefault="00B00ACD" w:rsidP="00B00ACD">
      <w:pPr>
        <w:pStyle w:val="a8"/>
        <w:jc w:val="right"/>
        <w:rPr>
          <w:rFonts w:asciiTheme="minorBidi" w:hAnsiTheme="minorBidi"/>
          <w:sz w:val="20"/>
          <w:szCs w:val="20"/>
          <w:u w:val="single"/>
        </w:rPr>
      </w:pPr>
    </w:p>
    <w:p w:rsidR="00B00ACD" w:rsidRDefault="00B00ACD" w:rsidP="00B00ACD">
      <w:pPr>
        <w:pStyle w:val="a8"/>
        <w:jc w:val="right"/>
        <w:rPr>
          <w:rFonts w:asciiTheme="minorBidi" w:hAnsiTheme="minorBidi"/>
          <w:sz w:val="20"/>
          <w:szCs w:val="20"/>
          <w:u w:val="single"/>
          <w:rtl/>
        </w:rPr>
      </w:pPr>
    </w:p>
    <w:p w:rsidR="00B00ACD" w:rsidRDefault="00B00ACD" w:rsidP="00B00ACD">
      <w:pPr>
        <w:pStyle w:val="a8"/>
        <w:jc w:val="right"/>
        <w:rPr>
          <w:rFonts w:asciiTheme="minorBidi" w:hAnsiTheme="minorBidi"/>
          <w:sz w:val="20"/>
          <w:szCs w:val="20"/>
          <w:u w:val="single"/>
        </w:rPr>
      </w:pPr>
    </w:p>
    <w:p w:rsidR="00B00ACD" w:rsidRDefault="00B00ACD" w:rsidP="00B00ACD">
      <w:pPr>
        <w:pStyle w:val="a8"/>
        <w:jc w:val="right"/>
        <w:rPr>
          <w:rFonts w:asciiTheme="minorBidi" w:hAnsiTheme="minorBidi"/>
          <w:sz w:val="20"/>
          <w:szCs w:val="20"/>
          <w:u w:val="single"/>
        </w:rPr>
      </w:pPr>
    </w:p>
    <w:p w:rsidR="00B00ACD" w:rsidRPr="003620FC" w:rsidRDefault="00B00ACD" w:rsidP="00B00ACD">
      <w:pPr>
        <w:pStyle w:val="a8"/>
        <w:jc w:val="right"/>
        <w:rPr>
          <w:rFonts w:asciiTheme="minorBidi" w:hAnsiTheme="minorBidi" w:cs="Arial"/>
          <w:sz w:val="20"/>
          <w:szCs w:val="20"/>
          <w:u w:val="single"/>
        </w:rPr>
      </w:pPr>
      <w:r w:rsidRPr="004208C7">
        <w:rPr>
          <w:rFonts w:asciiTheme="minorBidi" w:eastAsia="Calibri" w:hAnsiTheme="minorBidi"/>
          <w:sz w:val="20"/>
          <w:szCs w:val="20"/>
          <w:u w:val="single"/>
        </w:rPr>
        <w:t>Safety Phrases:</w:t>
      </w:r>
    </w:p>
    <w:p w:rsidR="00B00ACD" w:rsidRPr="00B00ACD" w:rsidRDefault="00B00ACD" w:rsidP="00B00ACD">
      <w:pPr>
        <w:pStyle w:val="a8"/>
        <w:jc w:val="right"/>
        <w:rPr>
          <w:rFonts w:asciiTheme="minorBidi" w:hAnsiTheme="minorBidi"/>
          <w:sz w:val="18"/>
          <w:szCs w:val="18"/>
        </w:rPr>
      </w:pPr>
      <w:r w:rsidRPr="00490C95">
        <w:rPr>
          <w:rFonts w:asciiTheme="minorBidi" w:hAnsiTheme="minorBidi"/>
          <w:sz w:val="20"/>
          <w:szCs w:val="20"/>
        </w:rPr>
        <w:t>- Use eye protection in every case of spillage and protective clothing in major spills.</w:t>
      </w:r>
    </w:p>
    <w:p w:rsidR="00B00ACD" w:rsidRPr="00B00ACD" w:rsidRDefault="00B00ACD" w:rsidP="00B00ACD">
      <w:pPr>
        <w:pStyle w:val="a8"/>
        <w:bidi w:val="0"/>
        <w:rPr>
          <w:rFonts w:asciiTheme="minorBidi" w:hAnsiTheme="minorBidi"/>
          <w:sz w:val="20"/>
          <w:szCs w:val="20"/>
          <w:lang w:val="en-GB"/>
        </w:rPr>
      </w:pPr>
      <w:r>
        <w:rPr>
          <w:rFonts w:asciiTheme="minorBidi" w:hAnsiTheme="minorBidi"/>
          <w:sz w:val="20"/>
          <w:szCs w:val="20"/>
          <w:lang w:val="en-GB"/>
        </w:rPr>
        <w:t xml:space="preserve">- </w:t>
      </w:r>
      <w:r w:rsidRPr="00B00ACD">
        <w:rPr>
          <w:rFonts w:asciiTheme="minorBidi" w:hAnsiTheme="minorBidi"/>
          <w:sz w:val="20"/>
          <w:szCs w:val="20"/>
          <w:lang w:val="en-GB"/>
        </w:rPr>
        <w:t>Always dilute with carrier oil, lotion, cream or gel even when using in diffuser or bath</w:t>
      </w:r>
    </w:p>
    <w:p w:rsidR="00B00ACD" w:rsidRDefault="00B00ACD" w:rsidP="00B00ACD">
      <w:pPr>
        <w:pStyle w:val="a8"/>
        <w:bidi w:val="0"/>
        <w:rPr>
          <w:rFonts w:asciiTheme="minorBidi" w:hAnsiTheme="minorBidi"/>
          <w:sz w:val="20"/>
          <w:szCs w:val="20"/>
          <w:lang w:val="en-GB"/>
        </w:rPr>
      </w:pPr>
      <w:r>
        <w:rPr>
          <w:rFonts w:asciiTheme="minorBidi" w:hAnsiTheme="minorBidi"/>
          <w:sz w:val="20"/>
          <w:szCs w:val="20"/>
          <w:lang w:val="en-GB"/>
        </w:rPr>
        <w:t xml:space="preserve">- </w:t>
      </w:r>
      <w:r w:rsidRPr="00B00ACD">
        <w:rPr>
          <w:rFonts w:asciiTheme="minorBidi" w:hAnsiTheme="minorBidi"/>
          <w:sz w:val="20"/>
          <w:szCs w:val="20"/>
          <w:lang w:val="en-GB"/>
        </w:rPr>
        <w:t>Keep out of reach of children as oils are highly concentrated</w:t>
      </w:r>
    </w:p>
    <w:p w:rsidR="00B00ACD" w:rsidRPr="00B00ACD" w:rsidRDefault="00B00ACD" w:rsidP="00B00ACD">
      <w:pPr>
        <w:pStyle w:val="a8"/>
        <w:bidi w:val="0"/>
        <w:rPr>
          <w:rFonts w:asciiTheme="minorBidi" w:hAnsiTheme="minorBidi"/>
          <w:sz w:val="20"/>
          <w:szCs w:val="20"/>
          <w:rtl/>
          <w:lang w:val="en-GB"/>
        </w:rPr>
      </w:pPr>
      <w:r>
        <w:rPr>
          <w:rFonts w:asciiTheme="minorBidi" w:hAnsiTheme="minorBidi"/>
          <w:sz w:val="20"/>
          <w:szCs w:val="20"/>
          <w:lang w:val="en-GB"/>
        </w:rPr>
        <w:t xml:space="preserve">- </w:t>
      </w:r>
      <w:r w:rsidRPr="00B00ACD">
        <w:rPr>
          <w:rFonts w:asciiTheme="minorBidi" w:hAnsiTheme="minorBidi"/>
          <w:sz w:val="20"/>
          <w:szCs w:val="20"/>
          <w:lang w:val="en-GB"/>
        </w:rPr>
        <w:t xml:space="preserve">Strongly recommended that A. </w:t>
      </w:r>
      <w:r w:rsidR="00A65D62" w:rsidRPr="00B00ACD">
        <w:rPr>
          <w:rFonts w:asciiTheme="minorBidi" w:hAnsiTheme="minorBidi"/>
          <w:sz w:val="20"/>
          <w:szCs w:val="20"/>
          <w:lang w:val="en-GB"/>
        </w:rPr>
        <w:t>Arborescens</w:t>
      </w:r>
      <w:r w:rsidRPr="00B00ACD">
        <w:rPr>
          <w:rFonts w:asciiTheme="minorBidi" w:hAnsiTheme="minorBidi"/>
          <w:sz w:val="20"/>
          <w:szCs w:val="20"/>
          <w:lang w:val="en-GB"/>
        </w:rPr>
        <w:t xml:space="preserve"> should not be used on babies, children, pr</w:t>
      </w:r>
      <w:r w:rsidR="00A65D62">
        <w:rPr>
          <w:rFonts w:asciiTheme="minorBidi" w:hAnsiTheme="minorBidi"/>
          <w:sz w:val="20"/>
          <w:szCs w:val="20"/>
          <w:lang w:val="en-GB"/>
        </w:rPr>
        <w:t>egnant or breastfeeding mothers</w:t>
      </w:r>
      <w:r>
        <w:rPr>
          <w:rFonts w:asciiTheme="minorBidi" w:hAnsiTheme="minorBidi"/>
          <w:sz w:val="20"/>
          <w:szCs w:val="20"/>
          <w:lang w:val="en-GB"/>
        </w:rPr>
        <w:t xml:space="preserve"> </w:t>
      </w:r>
      <w:r w:rsidRPr="00B00ACD">
        <w:rPr>
          <w:rFonts w:asciiTheme="minorBidi" w:hAnsiTheme="minorBidi"/>
          <w:sz w:val="20"/>
          <w:szCs w:val="20"/>
          <w:lang w:val="en-GB"/>
        </w:rPr>
        <w:t>due to its potential</w:t>
      </w:r>
      <w:bookmarkStart w:id="0" w:name="_GoBack"/>
      <w:r w:rsidRPr="00B00ACD">
        <w:rPr>
          <w:rFonts w:asciiTheme="minorBidi" w:hAnsiTheme="minorBidi"/>
          <w:sz w:val="20"/>
          <w:szCs w:val="20"/>
          <w:lang w:val="en-GB"/>
        </w:rPr>
        <w:t xml:space="preserve"> </w:t>
      </w:r>
      <w:proofErr w:type="spellStart"/>
      <w:r w:rsidRPr="00B00ACD">
        <w:rPr>
          <w:rFonts w:asciiTheme="minorBidi" w:hAnsiTheme="minorBidi"/>
          <w:sz w:val="20"/>
          <w:szCs w:val="20"/>
          <w:lang w:val="en-GB"/>
        </w:rPr>
        <w:t>abortifacient</w:t>
      </w:r>
      <w:proofErr w:type="spellEnd"/>
      <w:r w:rsidRPr="00B00ACD">
        <w:rPr>
          <w:rFonts w:asciiTheme="minorBidi" w:hAnsiTheme="minorBidi"/>
          <w:sz w:val="20"/>
          <w:szCs w:val="20"/>
          <w:lang w:val="en-GB"/>
        </w:rPr>
        <w:t xml:space="preserve"> </w:t>
      </w:r>
      <w:bookmarkEnd w:id="0"/>
      <w:r w:rsidRPr="00B00ACD">
        <w:rPr>
          <w:rFonts w:asciiTheme="minorBidi" w:hAnsiTheme="minorBidi"/>
          <w:sz w:val="20"/>
          <w:szCs w:val="20"/>
          <w:lang w:val="en-GB"/>
        </w:rPr>
        <w:t>effects.</w:t>
      </w:r>
      <w:r>
        <w:rPr>
          <w:rFonts w:asciiTheme="minorBidi" w:hAnsiTheme="minorBidi"/>
          <w:sz w:val="20"/>
          <w:szCs w:val="20"/>
          <w:lang w:val="en-GB"/>
        </w:rPr>
        <w:t xml:space="preserve"> </w:t>
      </w:r>
    </w:p>
    <w:sectPr w:rsidR="00B00ACD" w:rsidRPr="00B00ACD" w:rsidSect="004208C7">
      <w:headerReference w:type="default" r:id="rId9"/>
      <w:pgSz w:w="11906" w:h="16838"/>
      <w:pgMar w:top="1440" w:right="851" w:bottom="0" w:left="851" w:header="425"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D8A" w:rsidRDefault="00F05D8A" w:rsidP="005D1899">
      <w:pPr>
        <w:spacing w:after="0" w:line="240" w:lineRule="auto"/>
      </w:pPr>
      <w:r>
        <w:separator/>
      </w:r>
    </w:p>
  </w:endnote>
  <w:endnote w:type="continuationSeparator" w:id="0">
    <w:p w:rsidR="00F05D8A" w:rsidRDefault="00F05D8A" w:rsidP="005D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D8A" w:rsidRDefault="00F05D8A" w:rsidP="005D1899">
      <w:pPr>
        <w:spacing w:after="0" w:line="240" w:lineRule="auto"/>
      </w:pPr>
      <w:r>
        <w:separator/>
      </w:r>
    </w:p>
  </w:footnote>
  <w:footnote w:type="continuationSeparator" w:id="0">
    <w:p w:rsidR="00F05D8A" w:rsidRDefault="00F05D8A" w:rsidP="005D1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5E" w:rsidRPr="005D1899" w:rsidRDefault="002F4E5E" w:rsidP="00806558">
    <w:pPr>
      <w:pBdr>
        <w:bottom w:val="single" w:sz="12" w:space="0" w:color="auto"/>
      </w:pBdr>
      <w:bidi w:val="0"/>
      <w:spacing w:after="0" w:line="240" w:lineRule="auto"/>
      <w:jc w:val="center"/>
      <w:rPr>
        <w:rFonts w:ascii="Times New Roman" w:eastAsia="Times New Roman" w:hAnsi="Times New Roman" w:cs="Times New Roman"/>
        <w:sz w:val="28"/>
        <w:szCs w:val="28"/>
        <w:rtl/>
      </w:rPr>
    </w:pPr>
    <w:r>
      <w:rPr>
        <w:rFonts w:ascii="Courier New" w:eastAsia="Times New Roman" w:hAnsi="Courier New" w:cs="Courier New" w:hint="cs"/>
        <w:b/>
        <w:bCs/>
        <w:noProof/>
        <w:sz w:val="32"/>
        <w:szCs w:val="32"/>
        <w:rtl/>
      </w:rPr>
      <mc:AlternateContent>
        <mc:Choice Requires="wps">
          <w:drawing>
            <wp:anchor distT="0" distB="0" distL="114300" distR="114300" simplePos="0" relativeHeight="251662336" behindDoc="0" locked="0" layoutInCell="1" allowOverlap="1" wp14:anchorId="6CC3F505" wp14:editId="349BBD59">
              <wp:simplePos x="0" y="0"/>
              <wp:positionH relativeFrom="column">
                <wp:posOffset>462280</wp:posOffset>
              </wp:positionH>
              <wp:positionV relativeFrom="paragraph">
                <wp:posOffset>44450</wp:posOffset>
              </wp:positionV>
              <wp:extent cx="1362075" cy="200025"/>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136207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E5E" w:rsidRPr="00B13BB1" w:rsidRDefault="007A7D8F">
                          <w:pPr>
                            <w:rPr>
                              <w:sz w:val="16"/>
                              <w:szCs w:val="16"/>
                            </w:rPr>
                          </w:pPr>
                          <w:r>
                            <w:rPr>
                              <w:sz w:val="16"/>
                              <w:szCs w:val="16"/>
                            </w:rPr>
                            <w:t>Essential oils &amp; Hydrosols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C3F505" id="_x0000_t202" coordsize="21600,21600" o:spt="202" path="m,l,21600r21600,l21600,xe">
              <v:stroke joinstyle="miter"/>
              <v:path gradientshapeok="t" o:connecttype="rect"/>
            </v:shapetype>
            <v:shape id="תיבת טקסט 1" o:spid="_x0000_s1026" type="#_x0000_t202" style="position:absolute;left:0;text-align:left;margin-left:36.4pt;margin-top:3.5pt;width:107.25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" filled="f" stroked="f" strokeweight=".5pt">
              <v:textbox>
                <w:txbxContent>
                  <w:p w:rsidR="002F4E5E" w:rsidRPr="00B13BB1" w:rsidRDefault="007A7D8F">
                    <w:pPr>
                      <w:rPr>
                        <w:sz w:val="16"/>
                        <w:szCs w:val="16"/>
                      </w:rPr>
                    </w:pPr>
                    <w:r>
                      <w:rPr>
                        <w:sz w:val="16"/>
                        <w:szCs w:val="16"/>
                      </w:rPr>
                      <w:t>Essential oils &amp; Hydrosols</w:t>
                    </w:r>
                  </w:p>
                </w:txbxContent>
              </v:textbox>
            </v:shape>
          </w:pict>
        </mc:Fallback>
      </mc:AlternateContent>
    </w:r>
    <w:r>
      <w:rPr>
        <w:rFonts w:ascii="Arial" w:hAnsi="Arial" w:cs="Arial"/>
        <w:noProof/>
        <w:color w:val="351C75"/>
        <w:sz w:val="19"/>
        <w:szCs w:val="19"/>
      </w:rPr>
      <w:drawing>
        <wp:anchor distT="0" distB="0" distL="114300" distR="114300" simplePos="0" relativeHeight="251661312" behindDoc="1" locked="0" layoutInCell="1" allowOverlap="1" wp14:anchorId="523B39BA" wp14:editId="452284F6">
          <wp:simplePos x="0" y="0"/>
          <wp:positionH relativeFrom="column">
            <wp:posOffset>661035</wp:posOffset>
          </wp:positionH>
          <wp:positionV relativeFrom="paragraph">
            <wp:posOffset>-179705</wp:posOffset>
          </wp:positionV>
          <wp:extent cx="1323975" cy="383540"/>
          <wp:effectExtent l="0" t="0" r="9525" b="0"/>
          <wp:wrapNone/>
          <wp:docPr id="25" name="תמונה 25" descr="https://ci6.googleusercontent.com/proxy/7N2hkp5dXrJU051cPO7o8OH4DNI9JxBUVz0kagKNTwwAgeA_NAgQaFvm0faEqtsdzAWiqYFXpya_BC23wX-yn58=s0-d-e1-ft#http://up388.siz.co.il/up3/iyt1ynw1je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7N2hkp5dXrJU051cPO7o8OH4DNI9JxBUVz0kagKNTwwAgeA_NAgQaFvm0faEqtsdzAWiqYFXpya_BC23wX-yn58=s0-d-e1-ft#http://up388.siz.co.il/up3/iyt1ynw1je1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975" cy="383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urier New" w:eastAsia="Times New Roman" w:hAnsi="Courier New" w:cs="Courier New" w:hint="cs"/>
        <w:b/>
        <w:bCs/>
        <w:noProof/>
        <w:sz w:val="32"/>
        <w:szCs w:val="32"/>
        <w:rtl/>
      </w:rPr>
      <mc:AlternateContent>
        <mc:Choice Requires="wps">
          <w:drawing>
            <wp:anchor distT="0" distB="0" distL="114300" distR="114300" simplePos="0" relativeHeight="251659264" behindDoc="0" locked="0" layoutInCell="1" allowOverlap="1" wp14:anchorId="47E5EF4A" wp14:editId="5B19CCC9">
              <wp:simplePos x="0" y="0"/>
              <wp:positionH relativeFrom="column">
                <wp:posOffset>5654675</wp:posOffset>
              </wp:positionH>
              <wp:positionV relativeFrom="paragraph">
                <wp:posOffset>-156845</wp:posOffset>
              </wp:positionV>
              <wp:extent cx="741045" cy="883920"/>
              <wp:effectExtent l="0" t="0" r="0" b="0"/>
              <wp:wrapNone/>
              <wp:docPr id="5" name="תיבת טקסט 5"/>
              <wp:cNvGraphicFramePr/>
              <a:graphic xmlns:a="http://schemas.openxmlformats.org/drawingml/2006/main">
                <a:graphicData uri="http://schemas.microsoft.com/office/word/2010/wordprocessingShape">
                  <wps:wsp>
                    <wps:cNvSpPr txBox="1"/>
                    <wps:spPr>
                      <a:xfrm>
                        <a:off x="0" y="0"/>
                        <a:ext cx="741045" cy="883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E5E" w:rsidRDefault="002F4E5E">
                          <w:pPr>
                            <w:rPr>
                              <w:rtl/>
                            </w:rPr>
                          </w:pPr>
                          <w:r w:rsidRPr="005D1899">
                            <w:rPr>
                              <w:rFonts w:cs="Arial"/>
                              <w:noProof/>
                              <w:rtl/>
                            </w:rPr>
                            <w:drawing>
                              <wp:inline distT="0" distB="0" distL="0" distR="0" wp14:anchorId="45BBDD30" wp14:editId="53215E8A">
                                <wp:extent cx="422910" cy="630685"/>
                                <wp:effectExtent l="0" t="0" r="0" b="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2910" cy="6306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5EF4A" id="תיבת טקסט 5" o:spid="_x0000_s1027" type="#_x0000_t202" style="position:absolute;left:0;text-align:left;margin-left:445.25pt;margin-top:-12.35pt;width:58.35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" filled="f" stroked="f" strokeweight=".5pt">
              <v:textbox>
                <w:txbxContent>
                  <w:p w:rsidR="002F4E5E" w:rsidRDefault="002F4E5E">
                    <w:pPr>
                      <w:rPr>
                        <w:rtl/>
                      </w:rPr>
                    </w:pPr>
                    <w:r w:rsidRPr="005D1899">
                      <w:rPr>
                        <w:rFonts w:cs="Arial"/>
                        <w:noProof/>
                        <w:rtl/>
                      </w:rPr>
                      <w:drawing>
                        <wp:inline distT="0" distB="0" distL="0" distR="0" wp14:anchorId="45BBDD30" wp14:editId="53215E8A">
                          <wp:extent cx="422910" cy="630685"/>
                          <wp:effectExtent l="0" t="0" r="0" b="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22910" cy="63068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hint="cs"/>
        <w:b/>
        <w:bCs/>
        <w:sz w:val="30"/>
        <w:szCs w:val="30"/>
        <w:rtl/>
      </w:rPr>
      <w:t xml:space="preserve"> </w:t>
    </w:r>
    <w:r>
      <w:rPr>
        <w:rFonts w:ascii="Times New Roman" w:eastAsia="Times New Roman" w:hAnsi="Times New Roman" w:cs="Times New Roman"/>
        <w:b/>
        <w:bCs/>
        <w:sz w:val="30"/>
        <w:szCs w:val="30"/>
      </w:rPr>
      <w:t xml:space="preserve">                                                                     </w:t>
    </w:r>
    <w:r>
      <w:rPr>
        <w:rFonts w:ascii="Times New Roman" w:eastAsia="Times New Roman" w:hAnsi="Times New Roman" w:cs="Times New Roman" w:hint="cs"/>
        <w:b/>
        <w:bCs/>
        <w:sz w:val="30"/>
        <w:szCs w:val="30"/>
        <w:rtl/>
      </w:rPr>
      <w:t xml:space="preserve"> </w:t>
    </w:r>
    <w:r w:rsidRPr="005D1899">
      <w:rPr>
        <w:rFonts w:ascii="Times New Roman" w:eastAsia="Times New Roman" w:hAnsi="Times New Roman" w:cs="Times New Roman"/>
        <w:b/>
        <w:bCs/>
        <w:sz w:val="30"/>
        <w:szCs w:val="30"/>
      </w:rPr>
      <w:t>Consul Commerce Ltd.</w:t>
    </w:r>
    <w:r>
      <w:rPr>
        <w:rFonts w:ascii="Times New Roman" w:eastAsia="Times New Roman" w:hAnsi="Times New Roman" w:cs="Times New Roman" w:hint="cs"/>
        <w:sz w:val="26"/>
        <w:szCs w:val="26"/>
        <w:rtl/>
      </w:rPr>
      <w:t xml:space="preserve">  </w:t>
    </w:r>
  </w:p>
  <w:p w:rsidR="002F4E5E" w:rsidRPr="005D1899" w:rsidRDefault="002F4E5E" w:rsidP="005D1899">
    <w:pPr>
      <w:pBdr>
        <w:bottom w:val="single" w:sz="12" w:space="0" w:color="auto"/>
      </w:pBdr>
      <w:spacing w:after="0" w:line="240" w:lineRule="auto"/>
      <w:jc w:val="center"/>
      <w:rPr>
        <w:rFonts w:ascii="Times New Roman" w:eastAsia="Times New Roman" w:hAnsi="Times New Roman" w:cs="Times New Roman"/>
        <w:sz w:val="20"/>
        <w:szCs w:val="20"/>
        <w:rtl/>
      </w:rPr>
    </w:pPr>
    <w:proofErr w:type="spellStart"/>
    <w:r w:rsidRPr="005D1899">
      <w:rPr>
        <w:rFonts w:ascii="Times New Roman" w:eastAsia="Times New Roman" w:hAnsi="Times New Roman" w:cs="Times New Roman"/>
        <w:sz w:val="20"/>
        <w:szCs w:val="20"/>
      </w:rPr>
      <w:t>P.o.box</w:t>
    </w:r>
    <w:proofErr w:type="spellEnd"/>
    <w:r w:rsidRPr="005D1899">
      <w:rPr>
        <w:rFonts w:ascii="Times New Roman" w:eastAsia="Times New Roman" w:hAnsi="Times New Roman" w:cs="Times New Roman"/>
        <w:sz w:val="20"/>
        <w:szCs w:val="20"/>
      </w:rPr>
      <w:t xml:space="preserve"> 3435 Haifa 31033 Israel tel. +972-4-8232192 fax. +972-4-8428280 mobile +972-523775580</w:t>
    </w:r>
    <w:r w:rsidRPr="005D1899">
      <w:rPr>
        <w:rFonts w:ascii="Times New Roman" w:eastAsia="Times New Roman" w:hAnsi="Times New Roman" w:cs="Times New Roman" w:hint="cs"/>
        <w:sz w:val="20"/>
        <w:szCs w:val="20"/>
        <w:rtl/>
      </w:rPr>
      <w:t xml:space="preserve">  </w:t>
    </w:r>
  </w:p>
  <w:p w:rsidR="002F4E5E" w:rsidRPr="0041145D" w:rsidRDefault="00F05D8A" w:rsidP="0041145D">
    <w:pPr>
      <w:pBdr>
        <w:bottom w:val="single" w:sz="12" w:space="0" w:color="auto"/>
      </w:pBdr>
      <w:spacing w:after="0" w:line="240" w:lineRule="auto"/>
      <w:jc w:val="center"/>
      <w:rPr>
        <w:rFonts w:ascii="Times New Roman" w:eastAsia="Times New Roman" w:hAnsi="Times New Roman" w:cs="Times New Roman"/>
        <w:sz w:val="24"/>
        <w:szCs w:val="24"/>
      </w:rPr>
    </w:pPr>
    <w:hyperlink r:id="rId4" w:history="1">
      <w:r w:rsidR="002F4E5E" w:rsidRPr="00BF224C">
        <w:rPr>
          <w:rFonts w:ascii="Times New Roman" w:eastAsia="Times New Roman" w:hAnsi="Times New Roman" w:cs="Times New Roman"/>
          <w:sz w:val="24"/>
          <w:szCs w:val="24"/>
        </w:rPr>
        <w:t>consul@actcom.co.il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52FFE"/>
    <w:multiLevelType w:val="multilevel"/>
    <w:tmpl w:val="1E68F626"/>
    <w:lvl w:ilvl="0">
      <w:start w:val="1"/>
      <w:numFmt w:val="decimal"/>
      <w:lvlText w:val="%1."/>
      <w:lvlJc w:val="left"/>
      <w:pPr>
        <w:ind w:left="360" w:hanging="360"/>
      </w:pPr>
      <w:rPr>
        <w:rFonts w:asciiTheme="minorBidi" w:hAnsiTheme="minorBidi" w:cstheme="minorBidi" w:hint="default"/>
        <w:b/>
        <w:bCs/>
        <w:sz w:val="32"/>
        <w:szCs w:val="32"/>
      </w:rPr>
    </w:lvl>
    <w:lvl w:ilvl="1">
      <w:start w:val="1"/>
      <w:numFmt w:val="decimal"/>
      <w:lvlText w:val="%1.%2."/>
      <w:lvlJc w:val="left"/>
      <w:pPr>
        <w:ind w:left="792" w:hanging="432"/>
      </w:pPr>
      <w:rPr>
        <w:rFonts w:asciiTheme="minorBidi" w:hAnsiTheme="minorBidi" w:cstheme="minorBidi" w:hint="default"/>
        <w:b/>
        <w:bCs/>
        <w:sz w:val="24"/>
        <w:szCs w:val="24"/>
      </w:rPr>
    </w:lvl>
    <w:lvl w:ilvl="2">
      <w:start w:val="1"/>
      <w:numFmt w:val="decimal"/>
      <w:lvlText w:val="%1.%2.%3."/>
      <w:lvlJc w:val="left"/>
      <w:pPr>
        <w:ind w:left="1224" w:hanging="504"/>
      </w:pPr>
      <w:rPr>
        <w:rFonts w:asciiTheme="minorBidi" w:hAnsiTheme="minorBidi" w:cstheme="minorBidi" w:hint="default"/>
        <w:b w:val="0"/>
        <w:bCs w:val="0"/>
        <w:sz w:val="22"/>
        <w:szCs w:val="22"/>
      </w:rPr>
    </w:lvl>
    <w:lvl w:ilvl="3">
      <w:start w:val="1"/>
      <w:numFmt w:val="decimal"/>
      <w:lvlText w:val="%1.%2.%3.%4."/>
      <w:lvlJc w:val="left"/>
      <w:pPr>
        <w:ind w:left="1728" w:hanging="648"/>
      </w:pPr>
      <w:rPr>
        <w:rFonts w:asciiTheme="minorBidi" w:hAnsiTheme="minorBidi" w:cstheme="minorBidi" w:hint="default"/>
        <w:b w:val="0"/>
        <w:bCs w:val="0"/>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7B6A1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1FB78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D1635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E8531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7FD44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12628A6"/>
    <w:multiLevelType w:val="multilevel"/>
    <w:tmpl w:val="1E68F626"/>
    <w:lvl w:ilvl="0">
      <w:start w:val="1"/>
      <w:numFmt w:val="decimal"/>
      <w:lvlText w:val="%1."/>
      <w:lvlJc w:val="left"/>
      <w:pPr>
        <w:ind w:left="360" w:hanging="360"/>
      </w:pPr>
      <w:rPr>
        <w:rFonts w:asciiTheme="minorBidi" w:hAnsiTheme="minorBidi" w:cstheme="minorBidi" w:hint="default"/>
        <w:b/>
        <w:bCs/>
        <w:sz w:val="32"/>
        <w:szCs w:val="32"/>
      </w:rPr>
    </w:lvl>
    <w:lvl w:ilvl="1">
      <w:start w:val="1"/>
      <w:numFmt w:val="decimal"/>
      <w:lvlText w:val="%1.%2."/>
      <w:lvlJc w:val="left"/>
      <w:pPr>
        <w:ind w:left="792" w:hanging="432"/>
      </w:pPr>
      <w:rPr>
        <w:rFonts w:asciiTheme="minorBidi" w:hAnsiTheme="minorBidi" w:cstheme="minorBidi" w:hint="default"/>
        <w:b/>
        <w:bCs/>
        <w:sz w:val="24"/>
        <w:szCs w:val="24"/>
      </w:rPr>
    </w:lvl>
    <w:lvl w:ilvl="2">
      <w:start w:val="1"/>
      <w:numFmt w:val="decimal"/>
      <w:lvlText w:val="%1.%2.%3."/>
      <w:lvlJc w:val="left"/>
      <w:pPr>
        <w:ind w:left="1224" w:hanging="504"/>
      </w:pPr>
      <w:rPr>
        <w:rFonts w:asciiTheme="minorBidi" w:hAnsiTheme="minorBidi" w:cstheme="minorBidi" w:hint="default"/>
        <w:b w:val="0"/>
        <w:bCs w:val="0"/>
        <w:sz w:val="22"/>
        <w:szCs w:val="22"/>
      </w:rPr>
    </w:lvl>
    <w:lvl w:ilvl="3">
      <w:start w:val="1"/>
      <w:numFmt w:val="decimal"/>
      <w:lvlText w:val="%1.%2.%3.%4."/>
      <w:lvlJc w:val="left"/>
      <w:pPr>
        <w:ind w:left="1728" w:hanging="648"/>
      </w:pPr>
      <w:rPr>
        <w:rFonts w:asciiTheme="minorBidi" w:hAnsiTheme="minorBidi" w:cstheme="minorBidi" w:hint="default"/>
        <w:b w:val="0"/>
        <w:bCs w:val="0"/>
        <w:sz w:val="22"/>
        <w:szCs w:val="22"/>
      </w:rPr>
    </w:lvl>
    <w:lvl w:ilvl="4">
      <w:start w:val="1"/>
      <w:numFmt w:val="decimal"/>
      <w:lvlText w:val="%1.%2.%3.%4.%5."/>
      <w:lvlJc w:val="left"/>
      <w:pPr>
        <w:ind w:left="2232" w:hanging="792"/>
      </w:pPr>
      <w:rPr>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BF27E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2"/>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019"/>
    <w:rsid w:val="000268B8"/>
    <w:rsid w:val="00064F30"/>
    <w:rsid w:val="000B6135"/>
    <w:rsid w:val="000B7359"/>
    <w:rsid w:val="000D521F"/>
    <w:rsid w:val="0010201A"/>
    <w:rsid w:val="00107FC3"/>
    <w:rsid w:val="00150DBF"/>
    <w:rsid w:val="001604A7"/>
    <w:rsid w:val="001838B2"/>
    <w:rsid w:val="00196019"/>
    <w:rsid w:val="001A1E0D"/>
    <w:rsid w:val="001D7BDD"/>
    <w:rsid w:val="001E51BE"/>
    <w:rsid w:val="001E7A35"/>
    <w:rsid w:val="0020468F"/>
    <w:rsid w:val="00293427"/>
    <w:rsid w:val="002C3143"/>
    <w:rsid w:val="002F4E5E"/>
    <w:rsid w:val="0031034F"/>
    <w:rsid w:val="003D1B9D"/>
    <w:rsid w:val="003F0C57"/>
    <w:rsid w:val="0041145D"/>
    <w:rsid w:val="004208C7"/>
    <w:rsid w:val="00430385"/>
    <w:rsid w:val="004B412F"/>
    <w:rsid w:val="004E7DD5"/>
    <w:rsid w:val="0056399B"/>
    <w:rsid w:val="005707DC"/>
    <w:rsid w:val="005952F5"/>
    <w:rsid w:val="005D1899"/>
    <w:rsid w:val="00632F82"/>
    <w:rsid w:val="0067274D"/>
    <w:rsid w:val="00685DFF"/>
    <w:rsid w:val="006A025E"/>
    <w:rsid w:val="007068EF"/>
    <w:rsid w:val="007677B5"/>
    <w:rsid w:val="007803C1"/>
    <w:rsid w:val="00793340"/>
    <w:rsid w:val="007939A8"/>
    <w:rsid w:val="007A7D8F"/>
    <w:rsid w:val="007D216B"/>
    <w:rsid w:val="00804E10"/>
    <w:rsid w:val="00806558"/>
    <w:rsid w:val="00812D69"/>
    <w:rsid w:val="00837358"/>
    <w:rsid w:val="0084524A"/>
    <w:rsid w:val="00864C5C"/>
    <w:rsid w:val="00886992"/>
    <w:rsid w:val="008B3E6F"/>
    <w:rsid w:val="008E14FC"/>
    <w:rsid w:val="00950E92"/>
    <w:rsid w:val="009852EF"/>
    <w:rsid w:val="00996CEB"/>
    <w:rsid w:val="009B4798"/>
    <w:rsid w:val="00A1639B"/>
    <w:rsid w:val="00A31405"/>
    <w:rsid w:val="00A46903"/>
    <w:rsid w:val="00A53A03"/>
    <w:rsid w:val="00A61822"/>
    <w:rsid w:val="00A65D62"/>
    <w:rsid w:val="00AC5A08"/>
    <w:rsid w:val="00AC7B36"/>
    <w:rsid w:val="00B00ACD"/>
    <w:rsid w:val="00B13BB1"/>
    <w:rsid w:val="00B17DE0"/>
    <w:rsid w:val="00B46481"/>
    <w:rsid w:val="00B60EE2"/>
    <w:rsid w:val="00B80C10"/>
    <w:rsid w:val="00B84FD6"/>
    <w:rsid w:val="00B931D7"/>
    <w:rsid w:val="00BE3647"/>
    <w:rsid w:val="00BE60A2"/>
    <w:rsid w:val="00BF224C"/>
    <w:rsid w:val="00C022A3"/>
    <w:rsid w:val="00C52C81"/>
    <w:rsid w:val="00C8241B"/>
    <w:rsid w:val="00C87EE7"/>
    <w:rsid w:val="00CE1690"/>
    <w:rsid w:val="00CF12D0"/>
    <w:rsid w:val="00D00617"/>
    <w:rsid w:val="00D02C91"/>
    <w:rsid w:val="00D220A7"/>
    <w:rsid w:val="00D33B61"/>
    <w:rsid w:val="00D520DF"/>
    <w:rsid w:val="00DA7A84"/>
    <w:rsid w:val="00DB15A5"/>
    <w:rsid w:val="00E14D73"/>
    <w:rsid w:val="00E2341A"/>
    <w:rsid w:val="00E75D01"/>
    <w:rsid w:val="00EB3D2C"/>
    <w:rsid w:val="00F0329F"/>
    <w:rsid w:val="00F05D8A"/>
    <w:rsid w:val="00F07C99"/>
    <w:rsid w:val="00F116EC"/>
    <w:rsid w:val="00F17DA7"/>
    <w:rsid w:val="00F221A9"/>
    <w:rsid w:val="00F24F1A"/>
    <w:rsid w:val="00F5779C"/>
    <w:rsid w:val="00F75F71"/>
    <w:rsid w:val="00F9548C"/>
    <w:rsid w:val="00FB2212"/>
    <w:rsid w:val="00FC28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FC1577-4C71-4D5B-882A-199352C2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D8F"/>
    <w:pPr>
      <w:bidi/>
    </w:pPr>
  </w:style>
  <w:style w:type="paragraph" w:styleId="1">
    <w:name w:val="heading 1"/>
    <w:basedOn w:val="a"/>
    <w:next w:val="a"/>
    <w:link w:val="10"/>
    <w:uiPriority w:val="9"/>
    <w:qFormat/>
    <w:rsid w:val="001604A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604A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604A7"/>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604A7"/>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604A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1604A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1604A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1604A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1604A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899"/>
    <w:pPr>
      <w:tabs>
        <w:tab w:val="center" w:pos="4153"/>
        <w:tab w:val="right" w:pos="8306"/>
      </w:tabs>
      <w:spacing w:after="0" w:line="240" w:lineRule="auto"/>
    </w:pPr>
  </w:style>
  <w:style w:type="character" w:customStyle="1" w:styleId="a4">
    <w:name w:val="כותרת עליונה תו"/>
    <w:basedOn w:val="a0"/>
    <w:link w:val="a3"/>
    <w:uiPriority w:val="99"/>
    <w:rsid w:val="005D1899"/>
  </w:style>
  <w:style w:type="paragraph" w:styleId="a5">
    <w:name w:val="footer"/>
    <w:basedOn w:val="a"/>
    <w:link w:val="a6"/>
    <w:uiPriority w:val="99"/>
    <w:unhideWhenUsed/>
    <w:rsid w:val="005D1899"/>
    <w:pPr>
      <w:tabs>
        <w:tab w:val="center" w:pos="4153"/>
        <w:tab w:val="right" w:pos="8306"/>
      </w:tabs>
      <w:spacing w:after="0" w:line="240" w:lineRule="auto"/>
    </w:pPr>
  </w:style>
  <w:style w:type="character" w:customStyle="1" w:styleId="a6">
    <w:name w:val="כותרת תחתונה תו"/>
    <w:basedOn w:val="a0"/>
    <w:link w:val="a5"/>
    <w:uiPriority w:val="99"/>
    <w:rsid w:val="005D1899"/>
  </w:style>
  <w:style w:type="paragraph" w:styleId="NormalWeb">
    <w:name w:val="Normal (Web)"/>
    <w:basedOn w:val="a"/>
    <w:uiPriority w:val="99"/>
    <w:semiHidden/>
    <w:unhideWhenUsed/>
    <w:rsid w:val="005D1899"/>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10">
    <w:name w:val="כותרת 1 תו"/>
    <w:basedOn w:val="a0"/>
    <w:link w:val="1"/>
    <w:uiPriority w:val="9"/>
    <w:rsid w:val="001604A7"/>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semiHidden/>
    <w:rsid w:val="001604A7"/>
    <w:rPr>
      <w:rFonts w:asciiTheme="majorHAnsi" w:eastAsiaTheme="majorEastAsia" w:hAnsiTheme="majorHAnsi" w:cstheme="majorBidi"/>
      <w:color w:val="2E74B5" w:themeColor="accent1" w:themeShade="BF"/>
      <w:sz w:val="26"/>
      <w:szCs w:val="26"/>
    </w:rPr>
  </w:style>
  <w:style w:type="character" w:customStyle="1" w:styleId="30">
    <w:name w:val="כותרת 3 תו"/>
    <w:basedOn w:val="a0"/>
    <w:link w:val="3"/>
    <w:uiPriority w:val="9"/>
    <w:semiHidden/>
    <w:rsid w:val="001604A7"/>
    <w:rPr>
      <w:rFonts w:asciiTheme="majorHAnsi" w:eastAsiaTheme="majorEastAsia" w:hAnsiTheme="majorHAnsi" w:cstheme="majorBidi"/>
      <w:color w:val="1F4D78" w:themeColor="accent1" w:themeShade="7F"/>
      <w:sz w:val="24"/>
      <w:szCs w:val="24"/>
    </w:rPr>
  </w:style>
  <w:style w:type="character" w:customStyle="1" w:styleId="40">
    <w:name w:val="כותרת 4 תו"/>
    <w:basedOn w:val="a0"/>
    <w:link w:val="4"/>
    <w:uiPriority w:val="9"/>
    <w:semiHidden/>
    <w:rsid w:val="001604A7"/>
    <w:rPr>
      <w:rFonts w:asciiTheme="majorHAnsi" w:eastAsiaTheme="majorEastAsia" w:hAnsiTheme="majorHAnsi" w:cstheme="majorBidi"/>
      <w:i/>
      <w:iCs/>
      <w:color w:val="2E74B5" w:themeColor="accent1" w:themeShade="BF"/>
    </w:rPr>
  </w:style>
  <w:style w:type="character" w:customStyle="1" w:styleId="50">
    <w:name w:val="כותרת 5 תו"/>
    <w:basedOn w:val="a0"/>
    <w:link w:val="5"/>
    <w:uiPriority w:val="9"/>
    <w:semiHidden/>
    <w:rsid w:val="001604A7"/>
    <w:rPr>
      <w:rFonts w:asciiTheme="majorHAnsi" w:eastAsiaTheme="majorEastAsia" w:hAnsiTheme="majorHAnsi" w:cstheme="majorBidi"/>
      <w:color w:val="2E74B5" w:themeColor="accent1" w:themeShade="BF"/>
    </w:rPr>
  </w:style>
  <w:style w:type="character" w:customStyle="1" w:styleId="60">
    <w:name w:val="כותרת 6 תו"/>
    <w:basedOn w:val="a0"/>
    <w:link w:val="6"/>
    <w:uiPriority w:val="9"/>
    <w:semiHidden/>
    <w:rsid w:val="001604A7"/>
    <w:rPr>
      <w:rFonts w:asciiTheme="majorHAnsi" w:eastAsiaTheme="majorEastAsia" w:hAnsiTheme="majorHAnsi" w:cstheme="majorBidi"/>
      <w:color w:val="1F4D78" w:themeColor="accent1" w:themeShade="7F"/>
    </w:rPr>
  </w:style>
  <w:style w:type="character" w:customStyle="1" w:styleId="70">
    <w:name w:val="כותרת 7 תו"/>
    <w:basedOn w:val="a0"/>
    <w:link w:val="7"/>
    <w:uiPriority w:val="9"/>
    <w:semiHidden/>
    <w:rsid w:val="001604A7"/>
    <w:rPr>
      <w:rFonts w:asciiTheme="majorHAnsi" w:eastAsiaTheme="majorEastAsia" w:hAnsiTheme="majorHAnsi" w:cstheme="majorBidi"/>
      <w:i/>
      <w:iCs/>
      <w:color w:val="1F4D78" w:themeColor="accent1" w:themeShade="7F"/>
    </w:rPr>
  </w:style>
  <w:style w:type="character" w:customStyle="1" w:styleId="80">
    <w:name w:val="כותרת 8 תו"/>
    <w:basedOn w:val="a0"/>
    <w:link w:val="8"/>
    <w:uiPriority w:val="9"/>
    <w:semiHidden/>
    <w:rsid w:val="001604A7"/>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
    <w:semiHidden/>
    <w:rsid w:val="001604A7"/>
    <w:rPr>
      <w:rFonts w:asciiTheme="majorHAnsi" w:eastAsiaTheme="majorEastAsia" w:hAnsiTheme="majorHAnsi" w:cstheme="majorBidi"/>
      <w:i/>
      <w:iCs/>
      <w:color w:val="272727" w:themeColor="text1" w:themeTint="D8"/>
      <w:sz w:val="21"/>
      <w:szCs w:val="21"/>
    </w:rPr>
  </w:style>
  <w:style w:type="paragraph" w:styleId="a7">
    <w:name w:val="List Paragraph"/>
    <w:basedOn w:val="a"/>
    <w:uiPriority w:val="34"/>
    <w:qFormat/>
    <w:rsid w:val="001604A7"/>
    <w:pPr>
      <w:ind w:left="720"/>
      <w:contextualSpacing/>
    </w:pPr>
  </w:style>
  <w:style w:type="paragraph" w:styleId="a8">
    <w:name w:val="No Spacing"/>
    <w:uiPriority w:val="1"/>
    <w:qFormat/>
    <w:rsid w:val="00430385"/>
    <w:pPr>
      <w:bidi/>
      <w:spacing w:after="0" w:line="240" w:lineRule="auto"/>
    </w:pPr>
  </w:style>
  <w:style w:type="table" w:styleId="a9">
    <w:name w:val="Table Grid"/>
    <w:basedOn w:val="a1"/>
    <w:uiPriority w:val="39"/>
    <w:rsid w:val="00420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632F82"/>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632F82"/>
    <w:rPr>
      <w:rFonts w:ascii="Tahoma" w:hAnsi="Tahoma" w:cs="Tahoma"/>
      <w:sz w:val="18"/>
      <w:szCs w:val="18"/>
    </w:rPr>
  </w:style>
  <w:style w:type="table" w:customStyle="1" w:styleId="11">
    <w:name w:val="רשת טבלה1"/>
    <w:basedOn w:val="a1"/>
    <w:next w:val="a9"/>
    <w:uiPriority w:val="39"/>
    <w:rsid w:val="00F03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hyperlink" Target="mailto:consul@actcom.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34072-A3AA-44CE-AE49-027144FE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376</Words>
  <Characters>1884</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 Aromatherapy אדווה</dc:creator>
  <cp:keywords/>
  <dc:description/>
  <cp:lastModifiedBy>ADVA Aromatherapy אדווה</cp:lastModifiedBy>
  <cp:revision>5</cp:revision>
  <cp:lastPrinted>2014-05-14T11:51:00Z</cp:lastPrinted>
  <dcterms:created xsi:type="dcterms:W3CDTF">2014-05-14T10:41:00Z</dcterms:created>
  <dcterms:modified xsi:type="dcterms:W3CDTF">2014-05-20T10:02:00Z</dcterms:modified>
</cp:coreProperties>
</file>